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3B2B" w:rsidRPr="005071A3" w:rsidRDefault="006C3B2B" w:rsidP="0061391D">
      <w:pPr>
        <w:tabs>
          <w:tab w:val="center" w:pos="1701"/>
          <w:tab w:val="center" w:pos="7371"/>
        </w:tabs>
        <w:rPr>
          <w:sz w:val="24"/>
          <w:szCs w:val="24"/>
        </w:rPr>
      </w:pPr>
      <w:r w:rsidRPr="005071A3">
        <w:rPr>
          <w:b/>
          <w:bCs/>
          <w:sz w:val="24"/>
          <w:szCs w:val="24"/>
        </w:rPr>
        <w:tab/>
        <w:t>CÔNG TY</w:t>
      </w:r>
      <w:r w:rsidRPr="005071A3">
        <w:rPr>
          <w:sz w:val="24"/>
          <w:szCs w:val="24"/>
        </w:rPr>
        <w:tab/>
      </w:r>
      <w:r w:rsidRPr="005071A3">
        <w:rPr>
          <w:b/>
          <w:bCs/>
          <w:sz w:val="24"/>
          <w:szCs w:val="24"/>
        </w:rPr>
        <w:t xml:space="preserve">CỘNG HOÀ XÃ HỘI CHỦ NGHĨA VIỆT NAM </w:t>
      </w:r>
    </w:p>
    <w:p w:rsidR="006C3B2B" w:rsidRPr="005071A3" w:rsidRDefault="006C3B2B" w:rsidP="0061391D">
      <w:pPr>
        <w:tabs>
          <w:tab w:val="center" w:pos="1701"/>
          <w:tab w:val="center" w:pos="7371"/>
        </w:tabs>
        <w:rPr>
          <w:b/>
          <w:bCs/>
          <w:sz w:val="24"/>
          <w:szCs w:val="24"/>
        </w:rPr>
      </w:pPr>
      <w:r w:rsidRPr="005071A3">
        <w:rPr>
          <w:b/>
          <w:bCs/>
          <w:sz w:val="24"/>
          <w:szCs w:val="24"/>
        </w:rPr>
        <w:tab/>
        <w:t>CỔ PHẦN PETEC BÌNH ĐỊNH</w:t>
      </w:r>
      <w:r w:rsidRPr="005071A3">
        <w:rPr>
          <w:sz w:val="24"/>
          <w:szCs w:val="24"/>
        </w:rPr>
        <w:tab/>
      </w:r>
      <w:r w:rsidRPr="005071A3">
        <w:rPr>
          <w:b/>
          <w:bCs/>
          <w:sz w:val="24"/>
          <w:szCs w:val="24"/>
        </w:rPr>
        <w:t>Độc lập - Tự do - Hạnh phúc</w:t>
      </w:r>
    </w:p>
    <w:p w:rsidR="006C3B2B" w:rsidRPr="005071A3" w:rsidRDefault="006C3B2B" w:rsidP="0061391D">
      <w:pPr>
        <w:tabs>
          <w:tab w:val="center" w:pos="1701"/>
          <w:tab w:val="center" w:pos="7371"/>
        </w:tabs>
        <w:rPr>
          <w:sz w:val="24"/>
          <w:szCs w:val="24"/>
        </w:rPr>
      </w:pPr>
      <w:r w:rsidRPr="005071A3">
        <w:rPr>
          <w:sz w:val="24"/>
          <w:szCs w:val="24"/>
        </w:rPr>
        <w:tab/>
        <w:t>---------------------------------------</w:t>
      </w:r>
      <w:r w:rsidRPr="005071A3">
        <w:rPr>
          <w:sz w:val="24"/>
          <w:szCs w:val="24"/>
        </w:rPr>
        <w:tab/>
        <w:t>-------------</w:t>
      </w:r>
    </w:p>
    <w:p w:rsidR="006C3B2B" w:rsidRPr="005071A3" w:rsidRDefault="006C3B2B" w:rsidP="0061391D">
      <w:pPr>
        <w:tabs>
          <w:tab w:val="center" w:pos="1620"/>
        </w:tabs>
        <w:rPr>
          <w:i/>
          <w:iCs/>
          <w:sz w:val="24"/>
          <w:szCs w:val="24"/>
        </w:rPr>
      </w:pPr>
      <w:r w:rsidRPr="005071A3">
        <w:rPr>
          <w:sz w:val="24"/>
          <w:szCs w:val="24"/>
        </w:rPr>
        <w:tab/>
      </w:r>
      <w:r w:rsidRPr="005071A3">
        <w:rPr>
          <w:sz w:val="32"/>
          <w:szCs w:val="32"/>
        </w:rPr>
        <w:t>(Dự thảo)</w:t>
      </w:r>
      <w:r w:rsidRPr="005071A3">
        <w:rPr>
          <w:sz w:val="24"/>
          <w:szCs w:val="24"/>
        </w:rPr>
        <w:tab/>
      </w:r>
      <w:r w:rsidRPr="005071A3">
        <w:rPr>
          <w:sz w:val="24"/>
          <w:szCs w:val="24"/>
        </w:rPr>
        <w:tab/>
      </w:r>
      <w:r w:rsidRPr="005071A3">
        <w:rPr>
          <w:sz w:val="24"/>
          <w:szCs w:val="24"/>
        </w:rPr>
        <w:tab/>
        <w:t xml:space="preserve">                </w:t>
      </w:r>
      <w:proofErr w:type="spellStart"/>
      <w:r w:rsidRPr="005071A3">
        <w:rPr>
          <w:i/>
          <w:iCs/>
          <w:sz w:val="24"/>
          <w:szCs w:val="24"/>
        </w:rPr>
        <w:t>Tp.Quy</w:t>
      </w:r>
      <w:proofErr w:type="spellEnd"/>
      <w:r w:rsidRPr="005071A3">
        <w:rPr>
          <w:i/>
          <w:iCs/>
          <w:sz w:val="24"/>
          <w:szCs w:val="24"/>
        </w:rPr>
        <w:t xml:space="preserve"> Nhơn, ngày </w:t>
      </w:r>
      <w:r w:rsidR="00BB6A06">
        <w:rPr>
          <w:i/>
          <w:iCs/>
          <w:sz w:val="24"/>
          <w:szCs w:val="24"/>
        </w:rPr>
        <w:t>10</w:t>
      </w:r>
      <w:r w:rsidRPr="005071A3">
        <w:rPr>
          <w:i/>
          <w:iCs/>
          <w:sz w:val="24"/>
          <w:szCs w:val="24"/>
        </w:rPr>
        <w:t xml:space="preserve"> tháng 5 năm 201</w:t>
      </w:r>
      <w:r w:rsidR="00BB6A06">
        <w:rPr>
          <w:i/>
          <w:iCs/>
          <w:sz w:val="24"/>
          <w:szCs w:val="24"/>
        </w:rPr>
        <w:t>9</w:t>
      </w:r>
      <w:r w:rsidRPr="005071A3">
        <w:rPr>
          <w:i/>
          <w:iCs/>
          <w:sz w:val="24"/>
          <w:szCs w:val="24"/>
        </w:rPr>
        <w:t>.</w:t>
      </w:r>
    </w:p>
    <w:p w:rsidR="006C3B2B" w:rsidRDefault="006C3B2B" w:rsidP="005071A3">
      <w:pPr>
        <w:pStyle w:val="Heading3"/>
        <w:spacing w:after="60"/>
        <w:rPr>
          <w:rFonts w:ascii="Times New Roman" w:hAnsi="Times New Roman" w:cs="Times New Roman"/>
          <w:sz w:val="28"/>
          <w:szCs w:val="28"/>
        </w:rPr>
      </w:pPr>
    </w:p>
    <w:p w:rsidR="001E56CC" w:rsidRPr="001E56CC" w:rsidRDefault="001E56CC" w:rsidP="001E56CC"/>
    <w:p w:rsidR="006C3B2B" w:rsidRPr="005071A3" w:rsidRDefault="006C3B2B" w:rsidP="005071A3">
      <w:pPr>
        <w:pStyle w:val="Heading3"/>
        <w:spacing w:after="60"/>
        <w:rPr>
          <w:rFonts w:ascii="Times New Roman" w:hAnsi="Times New Roman" w:cs="Times New Roman"/>
          <w:sz w:val="46"/>
          <w:szCs w:val="46"/>
        </w:rPr>
      </w:pPr>
      <w:r w:rsidRPr="005071A3">
        <w:rPr>
          <w:rFonts w:ascii="Times New Roman" w:hAnsi="Times New Roman" w:cs="Times New Roman"/>
          <w:sz w:val="42"/>
          <w:szCs w:val="42"/>
        </w:rPr>
        <w:t>BÁO CÁO</w:t>
      </w:r>
    </w:p>
    <w:p w:rsidR="006C3B2B" w:rsidRPr="005071A3" w:rsidRDefault="006C3B2B" w:rsidP="005071A3">
      <w:pPr>
        <w:pStyle w:val="Heading4"/>
        <w:tabs>
          <w:tab w:val="left" w:pos="2520"/>
        </w:tabs>
        <w:spacing w:after="60"/>
        <w:rPr>
          <w:rFonts w:ascii="Times New Roman" w:hAnsi="Times New Roman" w:cs="Times New Roman"/>
        </w:rPr>
      </w:pPr>
      <w:r w:rsidRPr="005071A3">
        <w:rPr>
          <w:rFonts w:ascii="Times New Roman" w:hAnsi="Times New Roman" w:cs="Times New Roman"/>
        </w:rPr>
        <w:t>CÔNG TÁC QUẢN TRỊ ĐIỀU HÀNH NĂM 201</w:t>
      </w:r>
      <w:r w:rsidR="00BB6A06">
        <w:rPr>
          <w:rFonts w:ascii="Times New Roman" w:hAnsi="Times New Roman" w:cs="Times New Roman"/>
        </w:rPr>
        <w:t>8</w:t>
      </w:r>
    </w:p>
    <w:p w:rsidR="006C3B2B" w:rsidRPr="005071A3" w:rsidRDefault="006C3B2B" w:rsidP="005071A3">
      <w:pPr>
        <w:pStyle w:val="Heading4"/>
        <w:tabs>
          <w:tab w:val="left" w:pos="2520"/>
        </w:tabs>
        <w:spacing w:after="60"/>
        <w:rPr>
          <w:rFonts w:ascii="Times New Roman" w:hAnsi="Times New Roman" w:cs="Times New Roman"/>
          <w:sz w:val="24"/>
          <w:szCs w:val="24"/>
        </w:rPr>
      </w:pPr>
      <w:r w:rsidRPr="005071A3">
        <w:rPr>
          <w:rFonts w:ascii="Times New Roman" w:hAnsi="Times New Roman" w:cs="Times New Roman"/>
        </w:rPr>
        <w:t>KẾT QUẢ HOẠT ĐỘNG KINH DOANH NĂM 201</w:t>
      </w:r>
      <w:r w:rsidR="00BB6A06">
        <w:rPr>
          <w:rFonts w:ascii="Times New Roman" w:hAnsi="Times New Roman" w:cs="Times New Roman"/>
        </w:rPr>
        <w:t>8</w:t>
      </w:r>
      <w:r w:rsidRPr="005071A3">
        <w:rPr>
          <w:rFonts w:ascii="Times New Roman" w:hAnsi="Times New Roman" w:cs="Times New Roman"/>
        </w:rPr>
        <w:t xml:space="preserve"> – KẾ HOẠCH NĂM 201</w:t>
      </w:r>
      <w:r w:rsidR="00BB6A06">
        <w:rPr>
          <w:rFonts w:ascii="Times New Roman" w:hAnsi="Times New Roman" w:cs="Times New Roman"/>
        </w:rPr>
        <w:t>9</w:t>
      </w:r>
    </w:p>
    <w:p w:rsidR="006C3B2B" w:rsidRPr="005071A3" w:rsidRDefault="006C3B2B" w:rsidP="005071A3">
      <w:pPr>
        <w:pStyle w:val="Heading4"/>
        <w:spacing w:after="60"/>
        <w:rPr>
          <w:rFonts w:ascii="Times New Roman" w:hAnsi="Times New Roman" w:cs="Times New Roman"/>
        </w:rPr>
      </w:pPr>
      <w:r w:rsidRPr="005071A3">
        <w:rPr>
          <w:rFonts w:ascii="Times New Roman" w:hAnsi="Times New Roman" w:cs="Times New Roman"/>
        </w:rPr>
        <w:t>- ĐẠI HỘI ĐỒNG CỔ ĐÔNG THƯỜNG NIÊN 201</w:t>
      </w:r>
      <w:r w:rsidR="00BB6A06">
        <w:rPr>
          <w:rFonts w:ascii="Times New Roman" w:hAnsi="Times New Roman" w:cs="Times New Roman"/>
        </w:rPr>
        <w:t>9</w:t>
      </w:r>
      <w:r w:rsidRPr="005071A3">
        <w:rPr>
          <w:rFonts w:ascii="Times New Roman" w:hAnsi="Times New Roman" w:cs="Times New Roman"/>
        </w:rPr>
        <w:t xml:space="preserve"> –</w:t>
      </w:r>
    </w:p>
    <w:p w:rsidR="007D71A7" w:rsidRDefault="007D71A7" w:rsidP="005071A3">
      <w:pPr>
        <w:spacing w:after="60" w:line="288" w:lineRule="auto"/>
        <w:ind w:firstLine="720"/>
        <w:jc w:val="both"/>
        <w:rPr>
          <w:sz w:val="24"/>
          <w:szCs w:val="24"/>
        </w:rPr>
      </w:pPr>
    </w:p>
    <w:p w:rsidR="006C3B2B" w:rsidRPr="005071A3" w:rsidRDefault="006C3B2B" w:rsidP="00AF55C8">
      <w:pPr>
        <w:spacing w:after="60" w:line="288" w:lineRule="auto"/>
        <w:ind w:firstLine="720"/>
        <w:jc w:val="both"/>
        <w:rPr>
          <w:sz w:val="24"/>
          <w:szCs w:val="24"/>
        </w:rPr>
      </w:pPr>
      <w:r w:rsidRPr="005071A3">
        <w:rPr>
          <w:sz w:val="24"/>
          <w:szCs w:val="24"/>
        </w:rPr>
        <w:t>Kính thưa quý cổ đông,</w:t>
      </w:r>
    </w:p>
    <w:p w:rsidR="006C3B2B" w:rsidRPr="005071A3" w:rsidRDefault="006C3B2B" w:rsidP="00AF55C8">
      <w:pPr>
        <w:spacing w:after="60" w:line="288" w:lineRule="auto"/>
        <w:ind w:firstLine="720"/>
        <w:jc w:val="both"/>
        <w:rPr>
          <w:sz w:val="24"/>
          <w:szCs w:val="24"/>
        </w:rPr>
      </w:pPr>
      <w:r w:rsidRPr="005071A3">
        <w:rPr>
          <w:sz w:val="24"/>
          <w:szCs w:val="24"/>
        </w:rPr>
        <w:t xml:space="preserve">Hội đồng quản trị Công ty Cổ phần </w:t>
      </w:r>
      <w:proofErr w:type="spellStart"/>
      <w:r w:rsidRPr="005071A3">
        <w:rPr>
          <w:sz w:val="24"/>
          <w:szCs w:val="24"/>
        </w:rPr>
        <w:t>Petec</w:t>
      </w:r>
      <w:proofErr w:type="spellEnd"/>
      <w:r w:rsidRPr="005071A3">
        <w:rPr>
          <w:sz w:val="24"/>
          <w:szCs w:val="24"/>
        </w:rPr>
        <w:t xml:space="preserve"> Bình Định xin trân trọng báo cáo với Đại hội về công tác quản trị, điều hành năm 201</w:t>
      </w:r>
      <w:r w:rsidR="00BB6A06">
        <w:rPr>
          <w:sz w:val="24"/>
          <w:szCs w:val="24"/>
        </w:rPr>
        <w:t>8</w:t>
      </w:r>
      <w:r w:rsidRPr="005071A3">
        <w:rPr>
          <w:sz w:val="24"/>
          <w:szCs w:val="24"/>
        </w:rPr>
        <w:t xml:space="preserve"> như sau:</w:t>
      </w:r>
    </w:p>
    <w:p w:rsidR="006C3B2B" w:rsidRPr="005071A3" w:rsidRDefault="006C3B2B" w:rsidP="00AF55C8">
      <w:pPr>
        <w:pStyle w:val="ListParagraph"/>
        <w:numPr>
          <w:ilvl w:val="0"/>
          <w:numId w:val="5"/>
        </w:numPr>
        <w:spacing w:after="60" w:line="288" w:lineRule="auto"/>
        <w:ind w:left="1170" w:hanging="450"/>
        <w:jc w:val="both"/>
        <w:rPr>
          <w:b/>
          <w:bCs/>
          <w:sz w:val="24"/>
          <w:szCs w:val="24"/>
        </w:rPr>
      </w:pPr>
      <w:r w:rsidRPr="005071A3">
        <w:rPr>
          <w:b/>
          <w:bCs/>
          <w:sz w:val="24"/>
          <w:szCs w:val="24"/>
        </w:rPr>
        <w:t>Đánh giá tình hình công tác quản trị điều hành năm 201</w:t>
      </w:r>
      <w:r w:rsidR="00BB6A06">
        <w:rPr>
          <w:b/>
          <w:bCs/>
          <w:sz w:val="24"/>
          <w:szCs w:val="24"/>
        </w:rPr>
        <w:t>8</w:t>
      </w:r>
      <w:r w:rsidRPr="005071A3">
        <w:rPr>
          <w:b/>
          <w:bCs/>
          <w:sz w:val="24"/>
          <w:szCs w:val="24"/>
        </w:rPr>
        <w:t>:</w:t>
      </w:r>
    </w:p>
    <w:p w:rsidR="006C3B2B" w:rsidRPr="005071A3" w:rsidRDefault="006C3B2B" w:rsidP="00AF55C8">
      <w:pPr>
        <w:pStyle w:val="ListParagraph"/>
        <w:numPr>
          <w:ilvl w:val="0"/>
          <w:numId w:val="6"/>
        </w:numPr>
        <w:spacing w:after="60" w:line="288" w:lineRule="auto"/>
        <w:ind w:left="1170" w:hanging="450"/>
        <w:jc w:val="both"/>
        <w:rPr>
          <w:b/>
          <w:bCs/>
          <w:sz w:val="24"/>
          <w:szCs w:val="24"/>
        </w:rPr>
      </w:pPr>
      <w:r w:rsidRPr="005071A3">
        <w:rPr>
          <w:b/>
          <w:bCs/>
          <w:sz w:val="24"/>
          <w:szCs w:val="24"/>
        </w:rPr>
        <w:t>Đặc điểm tình hình:</w:t>
      </w:r>
    </w:p>
    <w:p w:rsidR="006C3B2B" w:rsidRPr="005071A3" w:rsidRDefault="006C3B2B" w:rsidP="00AF55C8">
      <w:pPr>
        <w:pStyle w:val="ListParagraph"/>
        <w:numPr>
          <w:ilvl w:val="1"/>
          <w:numId w:val="5"/>
        </w:numPr>
        <w:tabs>
          <w:tab w:val="left" w:pos="1080"/>
        </w:tabs>
        <w:spacing w:after="60" w:line="288" w:lineRule="auto"/>
        <w:jc w:val="both"/>
        <w:rPr>
          <w:i/>
          <w:iCs/>
          <w:sz w:val="24"/>
          <w:szCs w:val="24"/>
        </w:rPr>
      </w:pPr>
      <w:r w:rsidRPr="005071A3">
        <w:rPr>
          <w:i/>
          <w:iCs/>
          <w:sz w:val="24"/>
          <w:szCs w:val="24"/>
        </w:rPr>
        <w:t xml:space="preserve"> Thuận lợi:</w:t>
      </w:r>
    </w:p>
    <w:p w:rsidR="006C3B2B" w:rsidRPr="005071A3" w:rsidRDefault="006C3B2B" w:rsidP="00AF55C8">
      <w:pPr>
        <w:spacing w:after="60" w:line="288" w:lineRule="auto"/>
        <w:ind w:firstLine="720"/>
        <w:jc w:val="both"/>
        <w:rPr>
          <w:sz w:val="24"/>
          <w:szCs w:val="24"/>
          <w:lang w:val="nl-NL"/>
        </w:rPr>
      </w:pPr>
      <w:r w:rsidRPr="005071A3">
        <w:rPr>
          <w:sz w:val="24"/>
          <w:szCs w:val="24"/>
        </w:rPr>
        <w:t>Năm 201</w:t>
      </w:r>
      <w:r w:rsidR="00725090">
        <w:rPr>
          <w:sz w:val="24"/>
          <w:szCs w:val="24"/>
        </w:rPr>
        <w:t>8</w:t>
      </w:r>
      <w:r w:rsidRPr="005071A3">
        <w:rPr>
          <w:sz w:val="24"/>
          <w:szCs w:val="24"/>
        </w:rPr>
        <w:t xml:space="preserve"> nền kinh tế cả nước tiếp tục phát triển ổn định, n</w:t>
      </w:r>
      <w:r w:rsidRPr="005071A3">
        <w:rPr>
          <w:sz w:val="24"/>
          <w:szCs w:val="24"/>
          <w:lang w:val="nl-NL"/>
        </w:rPr>
        <w:t xml:space="preserve">hu cầu thị trường </w:t>
      </w:r>
      <w:r w:rsidR="00B03412">
        <w:rPr>
          <w:sz w:val="24"/>
          <w:szCs w:val="24"/>
          <w:lang w:val="nl-NL"/>
        </w:rPr>
        <w:t xml:space="preserve">có mức </w:t>
      </w:r>
      <w:r w:rsidR="00B06D94">
        <w:rPr>
          <w:sz w:val="24"/>
          <w:szCs w:val="24"/>
          <w:lang w:val="nl-NL"/>
        </w:rPr>
        <w:t>tăng trưởng khá</w:t>
      </w:r>
      <w:r w:rsidRPr="005071A3">
        <w:rPr>
          <w:sz w:val="24"/>
          <w:szCs w:val="24"/>
          <w:lang w:val="nl-NL"/>
        </w:rPr>
        <w:t>.</w:t>
      </w:r>
    </w:p>
    <w:p w:rsidR="006C3B2B" w:rsidRDefault="006C3B2B" w:rsidP="00AF55C8">
      <w:pPr>
        <w:spacing w:after="60" w:line="288" w:lineRule="auto"/>
        <w:ind w:firstLine="720"/>
        <w:jc w:val="both"/>
        <w:rPr>
          <w:sz w:val="24"/>
          <w:szCs w:val="24"/>
          <w:lang w:val="nl-NL"/>
        </w:rPr>
      </w:pPr>
      <w:r w:rsidRPr="005071A3">
        <w:rPr>
          <w:sz w:val="24"/>
          <w:szCs w:val="24"/>
          <w:lang w:val="nl-NL"/>
        </w:rPr>
        <w:t>Công tác lãnh đạo, chỉ đạo, điều hành quản lý được quan tâm nâng cao chất lượng, hiệu quả.</w:t>
      </w:r>
    </w:p>
    <w:p w:rsidR="00725090" w:rsidRPr="00725090" w:rsidRDefault="00725090" w:rsidP="00AF55C8">
      <w:pPr>
        <w:spacing w:after="60" w:line="288" w:lineRule="auto"/>
        <w:ind w:firstLine="720"/>
        <w:jc w:val="both"/>
        <w:rPr>
          <w:sz w:val="28"/>
          <w:szCs w:val="24"/>
          <w:lang w:val="nl-NL"/>
        </w:rPr>
      </w:pPr>
      <w:r>
        <w:rPr>
          <w:sz w:val="24"/>
          <w:szCs w:val="24"/>
          <w:lang w:val="nl-NL"/>
        </w:rPr>
        <w:t xml:space="preserve">Thời tiết </w:t>
      </w:r>
      <w:r w:rsidRPr="00725090">
        <w:rPr>
          <w:sz w:val="24"/>
        </w:rPr>
        <w:t>tại khu vực miền Trung tương đối ôn hòa, thuận lợi cho hoạt động mua bán hơn so với nhiều năm gần đây</w:t>
      </w:r>
      <w:r>
        <w:rPr>
          <w:sz w:val="24"/>
        </w:rPr>
        <w:t>.</w:t>
      </w:r>
    </w:p>
    <w:p w:rsidR="006C3B2B" w:rsidRPr="005071A3" w:rsidRDefault="008E27BB" w:rsidP="00AF55C8">
      <w:pPr>
        <w:spacing w:after="60" w:line="288" w:lineRule="auto"/>
        <w:ind w:firstLine="720"/>
        <w:jc w:val="both"/>
        <w:rPr>
          <w:sz w:val="24"/>
          <w:szCs w:val="24"/>
          <w:lang w:val="nl-NL"/>
        </w:rPr>
      </w:pPr>
      <w:r>
        <w:rPr>
          <w:sz w:val="24"/>
          <w:szCs w:val="24"/>
          <w:lang w:val="nl-NL"/>
        </w:rPr>
        <w:t>Hội đồng quản trị, Ban Tổng giám đốc cùng toàn thể người lao động</w:t>
      </w:r>
      <w:r w:rsidR="006C3B2B" w:rsidRPr="005071A3">
        <w:rPr>
          <w:sz w:val="24"/>
          <w:szCs w:val="24"/>
          <w:lang w:val="nl-NL"/>
        </w:rPr>
        <w:t xml:space="preserve"> Công ty</w:t>
      </w:r>
      <w:r w:rsidR="007D71A7">
        <w:rPr>
          <w:sz w:val="24"/>
          <w:szCs w:val="24"/>
          <w:lang w:val="nl-NL"/>
        </w:rPr>
        <w:t xml:space="preserve"> </w:t>
      </w:r>
      <w:r>
        <w:rPr>
          <w:sz w:val="24"/>
          <w:szCs w:val="24"/>
          <w:lang w:val="nl-NL"/>
        </w:rPr>
        <w:t xml:space="preserve">phát huy tốt </w:t>
      </w:r>
      <w:r w:rsidR="006C3B2B" w:rsidRPr="005071A3">
        <w:rPr>
          <w:sz w:val="24"/>
          <w:szCs w:val="24"/>
          <w:lang w:val="nl-NL"/>
        </w:rPr>
        <w:t>ý thức trách nhiệm, đoàn kết, gắn bó, nổ lực vượt qua khó khăn, thử thách.</w:t>
      </w:r>
    </w:p>
    <w:p w:rsidR="006C3B2B" w:rsidRPr="005071A3" w:rsidRDefault="006C3B2B" w:rsidP="00AF55C8">
      <w:pPr>
        <w:pStyle w:val="ListParagraph"/>
        <w:numPr>
          <w:ilvl w:val="1"/>
          <w:numId w:val="5"/>
        </w:numPr>
        <w:tabs>
          <w:tab w:val="left" w:pos="1170"/>
        </w:tabs>
        <w:spacing w:after="60" w:line="288" w:lineRule="auto"/>
        <w:jc w:val="both"/>
        <w:rPr>
          <w:i/>
          <w:iCs/>
          <w:sz w:val="24"/>
          <w:szCs w:val="24"/>
        </w:rPr>
      </w:pPr>
      <w:r w:rsidRPr="005071A3">
        <w:rPr>
          <w:i/>
          <w:iCs/>
          <w:sz w:val="24"/>
          <w:szCs w:val="24"/>
        </w:rPr>
        <w:t>Khó khăn:</w:t>
      </w:r>
    </w:p>
    <w:p w:rsidR="006C3B2B" w:rsidRPr="005071A3" w:rsidRDefault="006C3B2B" w:rsidP="00AF55C8">
      <w:pPr>
        <w:spacing w:after="60" w:line="288" w:lineRule="auto"/>
        <w:ind w:firstLine="720"/>
        <w:jc w:val="both"/>
        <w:rPr>
          <w:sz w:val="24"/>
          <w:szCs w:val="24"/>
          <w:lang w:val="nl-NL"/>
        </w:rPr>
      </w:pPr>
      <w:r w:rsidRPr="00C82EF9">
        <w:rPr>
          <w:sz w:val="24"/>
          <w:szCs w:val="24"/>
          <w:lang w:val="nl-NL"/>
        </w:rPr>
        <w:t xml:space="preserve">Cạnh tranh trên thị trường ngày càng quyết liệt </w:t>
      </w:r>
      <w:r w:rsidR="00C82EF9" w:rsidRPr="00C82EF9">
        <w:rPr>
          <w:sz w:val="24"/>
          <w:szCs w:val="24"/>
        </w:rPr>
        <w:t>từ các sản phẩm mới</w:t>
      </w:r>
      <w:r w:rsidR="00452EDF">
        <w:rPr>
          <w:sz w:val="24"/>
          <w:szCs w:val="24"/>
        </w:rPr>
        <w:t>, giá rẻ (ở mảng xi-măng)</w:t>
      </w:r>
      <w:r w:rsidR="00C82EF9" w:rsidRPr="00C82EF9">
        <w:rPr>
          <w:sz w:val="24"/>
          <w:szCs w:val="24"/>
        </w:rPr>
        <w:t>, các đối thủ cạnh tranh mới;  các khó khăn trong vận chuyển, giao nhận;</w:t>
      </w:r>
      <w:r w:rsidR="00C82EF9" w:rsidRPr="00C82EF9">
        <w:rPr>
          <w:sz w:val="24"/>
          <w:szCs w:val="24"/>
          <w:lang w:val="nl-NL"/>
        </w:rPr>
        <w:t xml:space="preserve"> </w:t>
      </w:r>
      <w:r w:rsidRPr="00C82EF9">
        <w:rPr>
          <w:sz w:val="24"/>
          <w:szCs w:val="24"/>
          <w:lang w:val="nl-NL"/>
        </w:rPr>
        <w:t xml:space="preserve">xuất hiện nhiều đối thủ cạnh tranh trong kinh doanh xăng dầu và xi-măng; giá xăng dầu diễn biến </w:t>
      </w:r>
      <w:r w:rsidR="00B26B16" w:rsidRPr="00C82EF9">
        <w:rPr>
          <w:sz w:val="24"/>
          <w:szCs w:val="24"/>
          <w:lang w:val="nl-NL"/>
        </w:rPr>
        <w:t>khó lường</w:t>
      </w:r>
      <w:r w:rsidRPr="005071A3">
        <w:rPr>
          <w:sz w:val="24"/>
          <w:szCs w:val="24"/>
          <w:lang w:val="nl-NL"/>
        </w:rPr>
        <w:t xml:space="preserve">. </w:t>
      </w:r>
    </w:p>
    <w:p w:rsidR="006C3B2B" w:rsidRPr="005071A3" w:rsidRDefault="006C3B2B" w:rsidP="00AF55C8">
      <w:pPr>
        <w:spacing w:after="60" w:line="288" w:lineRule="auto"/>
        <w:ind w:firstLine="720"/>
        <w:jc w:val="both"/>
        <w:rPr>
          <w:sz w:val="24"/>
          <w:szCs w:val="24"/>
          <w:lang w:val="nl-NL"/>
        </w:rPr>
      </w:pPr>
      <w:r w:rsidRPr="005071A3">
        <w:rPr>
          <w:sz w:val="24"/>
          <w:szCs w:val="24"/>
          <w:lang w:val="nl-NL"/>
        </w:rPr>
        <w:t>Chi phí đầu vào của kinh doanh xi-măng (vận chuyển, bốc dỡ, cầu cảng,...) tiếp tục tăng so với năm trước.</w:t>
      </w:r>
    </w:p>
    <w:p w:rsidR="006C3B2B" w:rsidRPr="005071A3" w:rsidRDefault="006C3B2B" w:rsidP="00AF55C8">
      <w:pPr>
        <w:pStyle w:val="ListParagraph"/>
        <w:numPr>
          <w:ilvl w:val="0"/>
          <w:numId w:val="6"/>
        </w:numPr>
        <w:spacing w:after="60" w:line="288" w:lineRule="auto"/>
        <w:ind w:left="1170" w:hanging="450"/>
        <w:jc w:val="both"/>
        <w:rPr>
          <w:b/>
          <w:bCs/>
          <w:sz w:val="24"/>
          <w:szCs w:val="24"/>
          <w:lang w:val="nl-NL"/>
        </w:rPr>
      </w:pPr>
      <w:r w:rsidRPr="005071A3">
        <w:rPr>
          <w:b/>
          <w:bCs/>
          <w:sz w:val="24"/>
          <w:szCs w:val="24"/>
          <w:lang w:val="nl-NL"/>
        </w:rPr>
        <w:t>Cơ cấu tổ chức và hoạt động của Hội đồng quản trị:</w:t>
      </w:r>
    </w:p>
    <w:p w:rsidR="006C3B2B" w:rsidRPr="005071A3" w:rsidRDefault="006C3B2B" w:rsidP="00AF55C8">
      <w:pPr>
        <w:pStyle w:val="ListParagraph"/>
        <w:numPr>
          <w:ilvl w:val="1"/>
          <w:numId w:val="10"/>
        </w:numPr>
        <w:spacing w:after="60" w:line="288" w:lineRule="auto"/>
        <w:ind w:left="1170" w:hanging="450"/>
        <w:jc w:val="both"/>
        <w:rPr>
          <w:i/>
          <w:iCs/>
          <w:sz w:val="24"/>
          <w:szCs w:val="24"/>
        </w:rPr>
      </w:pPr>
      <w:r w:rsidRPr="005071A3">
        <w:rPr>
          <w:i/>
          <w:iCs/>
          <w:sz w:val="24"/>
          <w:szCs w:val="24"/>
        </w:rPr>
        <w:t>Bộ máy tổ chức:</w:t>
      </w:r>
    </w:p>
    <w:p w:rsidR="004A2963" w:rsidRPr="005071A3" w:rsidRDefault="006C3B2B" w:rsidP="00AF55C8">
      <w:pPr>
        <w:spacing w:after="60" w:line="288" w:lineRule="auto"/>
        <w:ind w:firstLine="720"/>
        <w:jc w:val="both"/>
        <w:rPr>
          <w:sz w:val="24"/>
          <w:szCs w:val="24"/>
        </w:rPr>
      </w:pPr>
      <w:r w:rsidRPr="005071A3">
        <w:rPr>
          <w:sz w:val="24"/>
          <w:szCs w:val="24"/>
        </w:rPr>
        <w:t>Bộ máy tổ chức của Công ty đến cuối năm 201</w:t>
      </w:r>
      <w:r w:rsidR="00452EDF">
        <w:rPr>
          <w:sz w:val="24"/>
          <w:szCs w:val="24"/>
        </w:rPr>
        <w:t>8</w:t>
      </w:r>
      <w:r w:rsidRPr="005071A3">
        <w:rPr>
          <w:sz w:val="24"/>
          <w:szCs w:val="24"/>
        </w:rPr>
        <w:t xml:space="preserve"> gồm: Hội đồng quản trị</w:t>
      </w:r>
      <w:r w:rsidR="00B06D94">
        <w:rPr>
          <w:sz w:val="24"/>
          <w:szCs w:val="24"/>
        </w:rPr>
        <w:t xml:space="preserve"> (HĐQT)</w:t>
      </w:r>
      <w:r w:rsidRPr="005071A3">
        <w:rPr>
          <w:sz w:val="24"/>
          <w:szCs w:val="24"/>
        </w:rPr>
        <w:t>, Ban kiểm soát, Ban Tổng giám đốc</w:t>
      </w:r>
      <w:r w:rsidR="00B06D94">
        <w:rPr>
          <w:sz w:val="24"/>
          <w:szCs w:val="24"/>
        </w:rPr>
        <w:t xml:space="preserve"> (</w:t>
      </w:r>
      <w:r w:rsidR="00B06D94">
        <w:rPr>
          <w:sz w:val="24"/>
          <w:szCs w:val="24"/>
          <w:lang w:val="nl-NL"/>
        </w:rPr>
        <w:t>Ban TGĐ)</w:t>
      </w:r>
      <w:r w:rsidRPr="005071A3">
        <w:rPr>
          <w:sz w:val="24"/>
          <w:szCs w:val="24"/>
        </w:rPr>
        <w:t>, 3 phòng chức năng, 3 đơn vị kinh doanh</w:t>
      </w:r>
      <w:r w:rsidR="004A2963" w:rsidRPr="005071A3">
        <w:rPr>
          <w:sz w:val="24"/>
          <w:szCs w:val="24"/>
        </w:rPr>
        <w:t>.</w:t>
      </w:r>
    </w:p>
    <w:p w:rsidR="006C3B2B" w:rsidRPr="005071A3" w:rsidRDefault="006C3B2B" w:rsidP="00AF55C8">
      <w:pPr>
        <w:pStyle w:val="ListParagraph"/>
        <w:numPr>
          <w:ilvl w:val="1"/>
          <w:numId w:val="10"/>
        </w:numPr>
        <w:spacing w:after="60" w:line="288" w:lineRule="auto"/>
        <w:ind w:left="1170" w:hanging="450"/>
        <w:jc w:val="both"/>
        <w:rPr>
          <w:i/>
          <w:iCs/>
          <w:sz w:val="24"/>
          <w:szCs w:val="24"/>
        </w:rPr>
      </w:pPr>
      <w:r w:rsidRPr="005071A3">
        <w:rPr>
          <w:i/>
          <w:iCs/>
          <w:sz w:val="24"/>
          <w:szCs w:val="24"/>
        </w:rPr>
        <w:t>Hoạt động của HĐQT:</w:t>
      </w:r>
    </w:p>
    <w:p w:rsidR="006C3B2B" w:rsidRPr="005071A3" w:rsidRDefault="006C3B2B" w:rsidP="00AF55C8">
      <w:pPr>
        <w:spacing w:after="60" w:line="288" w:lineRule="auto"/>
        <w:ind w:firstLine="720"/>
        <w:jc w:val="both"/>
        <w:rPr>
          <w:sz w:val="24"/>
          <w:szCs w:val="24"/>
        </w:rPr>
      </w:pPr>
      <w:r w:rsidRPr="005071A3">
        <w:rPr>
          <w:sz w:val="24"/>
          <w:szCs w:val="24"/>
        </w:rPr>
        <w:t xml:space="preserve">Trong năm, HĐQT đã tổ chức </w:t>
      </w:r>
      <w:r w:rsidR="002F3E44" w:rsidRPr="005071A3">
        <w:rPr>
          <w:sz w:val="24"/>
          <w:szCs w:val="24"/>
        </w:rPr>
        <w:t>04</w:t>
      </w:r>
      <w:r w:rsidRPr="005071A3">
        <w:rPr>
          <w:sz w:val="24"/>
          <w:szCs w:val="24"/>
        </w:rPr>
        <w:t xml:space="preserve"> phiên họp thường kỳ để xem xét đánh giá kết quả thực hiện kế hoạch kinh doanh 201</w:t>
      </w:r>
      <w:r w:rsidR="00250E84">
        <w:rPr>
          <w:sz w:val="24"/>
          <w:szCs w:val="24"/>
        </w:rPr>
        <w:t>8</w:t>
      </w:r>
      <w:r w:rsidRPr="005071A3">
        <w:rPr>
          <w:sz w:val="24"/>
          <w:szCs w:val="24"/>
        </w:rPr>
        <w:t>; thông qua các chủ trương, định hướng nhằm đảm bảo hoạt động đúng kế hoạch đã được Đ</w:t>
      </w:r>
      <w:r w:rsidR="00B06D94">
        <w:rPr>
          <w:sz w:val="24"/>
          <w:szCs w:val="24"/>
        </w:rPr>
        <w:t>ại hội đồng cổ đông</w:t>
      </w:r>
      <w:r w:rsidR="003F7CFC">
        <w:rPr>
          <w:sz w:val="24"/>
          <w:szCs w:val="24"/>
        </w:rPr>
        <w:t xml:space="preserve"> (</w:t>
      </w:r>
      <w:r w:rsidR="003F7CFC" w:rsidRPr="005071A3">
        <w:rPr>
          <w:sz w:val="24"/>
          <w:szCs w:val="24"/>
        </w:rPr>
        <w:t>ĐHĐCĐ</w:t>
      </w:r>
      <w:r w:rsidR="003F7CFC">
        <w:rPr>
          <w:sz w:val="24"/>
          <w:szCs w:val="24"/>
        </w:rPr>
        <w:t>)</w:t>
      </w:r>
      <w:r w:rsidRPr="005071A3">
        <w:rPr>
          <w:sz w:val="24"/>
          <w:szCs w:val="24"/>
        </w:rPr>
        <w:t xml:space="preserve"> thông qua.</w:t>
      </w:r>
    </w:p>
    <w:p w:rsidR="006C3B2B" w:rsidRPr="005071A3" w:rsidRDefault="006C3B2B" w:rsidP="00AF55C8">
      <w:pPr>
        <w:spacing w:after="60" w:line="288" w:lineRule="auto"/>
        <w:ind w:firstLine="720"/>
        <w:jc w:val="both"/>
        <w:rPr>
          <w:sz w:val="24"/>
          <w:szCs w:val="24"/>
        </w:rPr>
      </w:pPr>
      <w:r w:rsidRPr="005071A3">
        <w:rPr>
          <w:sz w:val="24"/>
          <w:szCs w:val="24"/>
        </w:rPr>
        <w:t>HĐQT đã triển khai thực hiện đầy đủ, nghiêm túc nội dung nghị quyết ĐHĐCĐ năm 201</w:t>
      </w:r>
      <w:r w:rsidR="00E32297">
        <w:rPr>
          <w:sz w:val="24"/>
          <w:szCs w:val="24"/>
        </w:rPr>
        <w:t>8</w:t>
      </w:r>
      <w:r w:rsidRPr="005071A3">
        <w:rPr>
          <w:sz w:val="24"/>
          <w:szCs w:val="24"/>
        </w:rPr>
        <w:t xml:space="preserve"> của Công ty</w:t>
      </w:r>
      <w:r w:rsidR="002F3E44" w:rsidRPr="005071A3">
        <w:rPr>
          <w:sz w:val="24"/>
          <w:szCs w:val="24"/>
        </w:rPr>
        <w:t>,</w:t>
      </w:r>
      <w:r w:rsidRPr="005071A3">
        <w:rPr>
          <w:sz w:val="24"/>
          <w:szCs w:val="24"/>
        </w:rPr>
        <w:t xml:space="preserve"> định hướng hoạt động phát triển </w:t>
      </w:r>
      <w:r w:rsidR="002F3E44" w:rsidRPr="005071A3">
        <w:rPr>
          <w:sz w:val="24"/>
          <w:szCs w:val="24"/>
        </w:rPr>
        <w:t>sản xuất kinh doanh</w:t>
      </w:r>
      <w:r w:rsidR="000916BE" w:rsidRPr="005071A3">
        <w:rPr>
          <w:sz w:val="24"/>
          <w:szCs w:val="24"/>
        </w:rPr>
        <w:t xml:space="preserve"> từng quý trong năm</w:t>
      </w:r>
      <w:r w:rsidRPr="005071A3">
        <w:rPr>
          <w:sz w:val="24"/>
          <w:szCs w:val="24"/>
        </w:rPr>
        <w:t xml:space="preserve">. Nghị quyết </w:t>
      </w:r>
      <w:r w:rsidRPr="005071A3">
        <w:rPr>
          <w:sz w:val="24"/>
          <w:szCs w:val="24"/>
        </w:rPr>
        <w:lastRenderedPageBreak/>
        <w:t>của HĐQT sau các cuộc họp đều đề ra mục tiêu, nhiệm vụ và giao cho các tập thể, cá nhân tổ chức thực hiện đúng thời hạn, có đánh giá kết quả thực hiện.</w:t>
      </w:r>
    </w:p>
    <w:p w:rsidR="006C3B2B" w:rsidRPr="005071A3" w:rsidRDefault="006C3B2B" w:rsidP="00AF55C8">
      <w:pPr>
        <w:spacing w:after="60" w:line="288" w:lineRule="auto"/>
        <w:ind w:firstLine="720"/>
        <w:jc w:val="both"/>
        <w:rPr>
          <w:sz w:val="24"/>
          <w:szCs w:val="24"/>
        </w:rPr>
      </w:pPr>
      <w:r w:rsidRPr="005071A3">
        <w:rPr>
          <w:sz w:val="24"/>
          <w:szCs w:val="24"/>
        </w:rPr>
        <w:t>Nghiêm túc thực hiện, chấp hành đầy đủ các quy định, pháp luật của Nhà nước và Điều lệ của Công ty.</w:t>
      </w:r>
    </w:p>
    <w:p w:rsidR="006C3B2B" w:rsidRPr="005071A3" w:rsidRDefault="006C3B2B" w:rsidP="00AF55C8">
      <w:pPr>
        <w:pStyle w:val="ListParagraph"/>
        <w:numPr>
          <w:ilvl w:val="1"/>
          <w:numId w:val="10"/>
        </w:numPr>
        <w:spacing w:after="60" w:line="288" w:lineRule="auto"/>
        <w:ind w:left="1170" w:hanging="450"/>
        <w:jc w:val="both"/>
        <w:rPr>
          <w:i/>
          <w:iCs/>
          <w:sz w:val="24"/>
          <w:szCs w:val="24"/>
        </w:rPr>
      </w:pPr>
      <w:r w:rsidRPr="005071A3">
        <w:rPr>
          <w:i/>
          <w:iCs/>
          <w:sz w:val="24"/>
          <w:szCs w:val="24"/>
        </w:rPr>
        <w:t>Hoạt động của Ban điều hành:</w:t>
      </w:r>
    </w:p>
    <w:p w:rsidR="006C3B2B" w:rsidRPr="005071A3" w:rsidRDefault="006C3B2B" w:rsidP="00AF55C8">
      <w:pPr>
        <w:pStyle w:val="ListParagraph"/>
        <w:numPr>
          <w:ilvl w:val="0"/>
          <w:numId w:val="22"/>
        </w:numPr>
        <w:spacing w:after="60" w:line="288" w:lineRule="auto"/>
        <w:jc w:val="both"/>
        <w:rPr>
          <w:sz w:val="24"/>
          <w:szCs w:val="24"/>
          <w:lang w:val="nl-NL"/>
        </w:rPr>
      </w:pPr>
      <w:r w:rsidRPr="005071A3">
        <w:rPr>
          <w:sz w:val="24"/>
          <w:szCs w:val="24"/>
          <w:lang w:val="nl-NL"/>
        </w:rPr>
        <w:t>Nhân sự Ban điều hành:</w:t>
      </w:r>
    </w:p>
    <w:p w:rsidR="006C3B2B" w:rsidRPr="005071A3" w:rsidRDefault="006C3B2B" w:rsidP="00AF55C8">
      <w:pPr>
        <w:spacing w:after="60" w:line="288" w:lineRule="auto"/>
        <w:ind w:firstLine="720"/>
        <w:jc w:val="both"/>
        <w:rPr>
          <w:sz w:val="24"/>
          <w:szCs w:val="24"/>
          <w:lang w:val="nl-NL"/>
        </w:rPr>
      </w:pPr>
      <w:r w:rsidRPr="005071A3">
        <w:rPr>
          <w:sz w:val="24"/>
          <w:szCs w:val="24"/>
          <w:lang w:val="nl-NL"/>
        </w:rPr>
        <w:t>Nhân sự Ban điều hành Công ty ổn định. Ban T</w:t>
      </w:r>
      <w:r w:rsidR="003F7CFC">
        <w:rPr>
          <w:sz w:val="24"/>
          <w:szCs w:val="24"/>
          <w:lang w:val="nl-NL"/>
        </w:rPr>
        <w:t xml:space="preserve">GĐ </w:t>
      </w:r>
      <w:r w:rsidRPr="005071A3">
        <w:rPr>
          <w:sz w:val="24"/>
          <w:szCs w:val="24"/>
          <w:lang w:val="nl-NL"/>
        </w:rPr>
        <w:t xml:space="preserve">gồm 3 người gồm Tổng giám đốc và 2 Phó Tổng giám đốc. </w:t>
      </w:r>
    </w:p>
    <w:p w:rsidR="006C3B2B" w:rsidRPr="005071A3" w:rsidRDefault="006C3B2B" w:rsidP="00AF55C8">
      <w:pPr>
        <w:spacing w:after="60" w:line="288" w:lineRule="auto"/>
        <w:ind w:firstLine="720"/>
        <w:jc w:val="both"/>
        <w:rPr>
          <w:sz w:val="24"/>
          <w:szCs w:val="24"/>
          <w:lang w:val="nl-NL"/>
        </w:rPr>
      </w:pPr>
      <w:r w:rsidRPr="005071A3">
        <w:rPr>
          <w:sz w:val="24"/>
          <w:szCs w:val="24"/>
          <w:lang w:val="nl-NL"/>
        </w:rPr>
        <w:t>Ban điều hành Công ty đã triển khai thực hiện đầy đủ nội dung nghị quyết của ĐHĐCĐ và HĐQT, thực thi quyền hạn, nhiệm vụ được giao trong việc điều hành hoạt động Công ty một cách cẩn trọng, tuân thủ pháp luật và các quy định nội bộ của Công ty.</w:t>
      </w:r>
    </w:p>
    <w:p w:rsidR="006C3B2B" w:rsidRPr="005071A3" w:rsidRDefault="006C3B2B" w:rsidP="00AF55C8">
      <w:pPr>
        <w:pStyle w:val="ListParagraph"/>
        <w:numPr>
          <w:ilvl w:val="0"/>
          <w:numId w:val="22"/>
        </w:numPr>
        <w:spacing w:after="60" w:line="288" w:lineRule="auto"/>
        <w:jc w:val="both"/>
        <w:rPr>
          <w:sz w:val="24"/>
          <w:szCs w:val="24"/>
          <w:lang w:val="nl-NL"/>
        </w:rPr>
      </w:pPr>
      <w:r w:rsidRPr="005071A3">
        <w:rPr>
          <w:sz w:val="24"/>
          <w:szCs w:val="24"/>
          <w:lang w:val="nl-NL"/>
        </w:rPr>
        <w:t xml:space="preserve">Về giám sát hoạt động của Tổng Giám đốc: </w:t>
      </w:r>
    </w:p>
    <w:p w:rsidR="006C3B2B" w:rsidRPr="005071A3" w:rsidRDefault="006C3B2B" w:rsidP="00AF55C8">
      <w:pPr>
        <w:spacing w:after="60" w:line="288" w:lineRule="auto"/>
        <w:ind w:firstLine="720"/>
        <w:jc w:val="both"/>
        <w:rPr>
          <w:sz w:val="24"/>
          <w:szCs w:val="24"/>
          <w:lang w:val="nl-NL"/>
        </w:rPr>
      </w:pPr>
      <w:r w:rsidRPr="005071A3">
        <w:rPr>
          <w:sz w:val="24"/>
          <w:szCs w:val="24"/>
          <w:lang w:val="nl-NL"/>
        </w:rPr>
        <w:t xml:space="preserve">Tổng Giám đốc đã nỗ lực cao trong công tác điều hành bộ máy, vượt qua các khó khăn phức tạp của tình hình, tích cực triển khai thực hiện các hoạt động sản xuất kinh doanh theo Nghị quyết của HĐQT. </w:t>
      </w:r>
    </w:p>
    <w:p w:rsidR="006C3B2B" w:rsidRPr="005071A3" w:rsidRDefault="006C3B2B" w:rsidP="00AF55C8">
      <w:pPr>
        <w:pStyle w:val="ListParagraph"/>
        <w:numPr>
          <w:ilvl w:val="1"/>
          <w:numId w:val="10"/>
        </w:numPr>
        <w:spacing w:after="60" w:line="288" w:lineRule="auto"/>
        <w:ind w:left="1134" w:hanging="414"/>
        <w:jc w:val="both"/>
        <w:rPr>
          <w:i/>
          <w:iCs/>
          <w:sz w:val="24"/>
          <w:szCs w:val="24"/>
          <w:lang w:val="nl-NL"/>
        </w:rPr>
      </w:pPr>
      <w:r w:rsidRPr="005071A3">
        <w:rPr>
          <w:i/>
          <w:iCs/>
          <w:sz w:val="24"/>
          <w:szCs w:val="24"/>
          <w:lang w:val="nl-NL"/>
        </w:rPr>
        <w:t xml:space="preserve">Về công tác kiểm tra, kiểm soát: </w:t>
      </w:r>
    </w:p>
    <w:p w:rsidR="006C3B2B" w:rsidRPr="005071A3" w:rsidRDefault="006C3B2B" w:rsidP="00AF55C8">
      <w:pPr>
        <w:spacing w:after="60" w:line="288" w:lineRule="auto"/>
        <w:ind w:firstLine="720"/>
        <w:jc w:val="both"/>
        <w:rPr>
          <w:sz w:val="24"/>
          <w:szCs w:val="24"/>
          <w:lang w:val="nl-NL"/>
        </w:rPr>
      </w:pPr>
      <w:r w:rsidRPr="005071A3">
        <w:rPr>
          <w:sz w:val="24"/>
          <w:szCs w:val="24"/>
          <w:lang w:val="nl-NL"/>
        </w:rPr>
        <w:t>Trong năm 201</w:t>
      </w:r>
      <w:r w:rsidR="00E32297">
        <w:rPr>
          <w:sz w:val="24"/>
          <w:szCs w:val="24"/>
          <w:lang w:val="nl-NL"/>
        </w:rPr>
        <w:t>8</w:t>
      </w:r>
      <w:r w:rsidRPr="005071A3">
        <w:rPr>
          <w:sz w:val="24"/>
          <w:szCs w:val="24"/>
          <w:lang w:val="nl-NL"/>
        </w:rPr>
        <w:t xml:space="preserve"> công tác kiểm tra hoạt động sản xuất kinh doanh được các cấp quản lý Nhà nước cũng như Công ty chú trọng triển khai thường xuyên như: kiểm tra công tác PCCC, kiểm tra công tác an toàn vệ sinh lao động và môi trường, v.v...</w:t>
      </w:r>
    </w:p>
    <w:p w:rsidR="006C3B2B" w:rsidRPr="005071A3" w:rsidRDefault="006C3B2B" w:rsidP="00AF55C8">
      <w:pPr>
        <w:spacing w:after="60" w:line="288" w:lineRule="auto"/>
        <w:ind w:firstLine="720"/>
        <w:jc w:val="both"/>
        <w:rPr>
          <w:sz w:val="24"/>
          <w:szCs w:val="24"/>
          <w:lang w:val="nl-NL"/>
        </w:rPr>
      </w:pPr>
      <w:r w:rsidRPr="005071A3">
        <w:rPr>
          <w:sz w:val="24"/>
          <w:szCs w:val="24"/>
          <w:lang w:val="nl-NL"/>
        </w:rPr>
        <w:t>Ban kiểm soát luôn bám sát các hoạt động kinh doanh của Công ty theo đúng chức năng nhiệm vụ. Các hoạt động của Ban kiểm soát và công tác kiểm tra, kiểm soát nội bộ của Công ty được chú trọng đã góp phần kịp thời chấn chỉnh hoạt động kinh doanh theo đúng quy định của Nhà nước và của Công ty, góp phần tăng cường quản lý điều hành kinh doanh của Công ty.</w:t>
      </w:r>
    </w:p>
    <w:p w:rsidR="006C3B2B" w:rsidRPr="005071A3" w:rsidRDefault="006C3B2B" w:rsidP="00AF55C8">
      <w:pPr>
        <w:spacing w:after="60" w:line="288" w:lineRule="auto"/>
        <w:ind w:firstLine="720"/>
        <w:jc w:val="both"/>
        <w:rPr>
          <w:sz w:val="24"/>
          <w:szCs w:val="24"/>
          <w:lang w:val="nl-NL"/>
        </w:rPr>
      </w:pPr>
      <w:r w:rsidRPr="005071A3">
        <w:rPr>
          <w:sz w:val="24"/>
          <w:szCs w:val="24"/>
          <w:lang w:val="nl-NL"/>
        </w:rPr>
        <w:t>Kết quả kiểm tra, kiểm soát trong năm cho thấy các hoạt động kinh doanh của Công ty được thực hiện theo đúng quy định của Nhà nước cũng như của Công ty.</w:t>
      </w:r>
    </w:p>
    <w:p w:rsidR="006C3B2B" w:rsidRPr="005071A3" w:rsidRDefault="006C3B2B" w:rsidP="00AF55C8">
      <w:pPr>
        <w:pStyle w:val="ListParagraph"/>
        <w:numPr>
          <w:ilvl w:val="0"/>
          <w:numId w:val="10"/>
        </w:numPr>
        <w:spacing w:after="60" w:line="288" w:lineRule="auto"/>
        <w:ind w:left="1170" w:hanging="450"/>
        <w:jc w:val="both"/>
        <w:rPr>
          <w:b/>
          <w:bCs/>
          <w:sz w:val="24"/>
          <w:szCs w:val="24"/>
          <w:lang w:val="nl-NL"/>
        </w:rPr>
      </w:pPr>
      <w:r w:rsidRPr="005071A3">
        <w:rPr>
          <w:b/>
          <w:bCs/>
          <w:sz w:val="24"/>
          <w:szCs w:val="24"/>
          <w:lang w:val="nl-NL"/>
        </w:rPr>
        <w:t>Kết quả hoạt động kinh doanh năm 201</w:t>
      </w:r>
      <w:r w:rsidR="00E32297">
        <w:rPr>
          <w:b/>
          <w:bCs/>
          <w:sz w:val="24"/>
          <w:szCs w:val="24"/>
          <w:lang w:val="nl-NL"/>
        </w:rPr>
        <w:t>8</w:t>
      </w:r>
      <w:r w:rsidRPr="005071A3">
        <w:rPr>
          <w:b/>
          <w:bCs/>
          <w:sz w:val="24"/>
          <w:szCs w:val="24"/>
          <w:lang w:val="nl-NL"/>
        </w:rPr>
        <w:t>:</w:t>
      </w:r>
    </w:p>
    <w:p w:rsidR="006C3B2B" w:rsidRPr="005071A3" w:rsidRDefault="006C3B2B" w:rsidP="00AF55C8">
      <w:pPr>
        <w:pStyle w:val="ListParagraph"/>
        <w:numPr>
          <w:ilvl w:val="1"/>
          <w:numId w:val="10"/>
        </w:numPr>
        <w:tabs>
          <w:tab w:val="left" w:pos="1170"/>
        </w:tabs>
        <w:spacing w:after="60" w:line="288" w:lineRule="auto"/>
        <w:jc w:val="both"/>
        <w:rPr>
          <w:i/>
          <w:iCs/>
          <w:sz w:val="24"/>
          <w:szCs w:val="24"/>
          <w:lang w:val="nl-NL"/>
        </w:rPr>
      </w:pPr>
      <w:r w:rsidRPr="005071A3">
        <w:rPr>
          <w:i/>
          <w:iCs/>
          <w:sz w:val="24"/>
          <w:szCs w:val="24"/>
          <w:lang w:val="nl-NL"/>
        </w:rPr>
        <w:t>Kết quả thực hiện các chỉ tiêu kế hoạch:</w:t>
      </w:r>
    </w:p>
    <w:tbl>
      <w:tblPr>
        <w:tblW w:w="8363" w:type="dxa"/>
        <w:tblInd w:w="720" w:type="dxa"/>
        <w:tblLook w:val="00A0" w:firstRow="1" w:lastRow="0" w:firstColumn="1" w:lastColumn="0" w:noHBand="0" w:noVBand="0"/>
      </w:tblPr>
      <w:tblGrid>
        <w:gridCol w:w="3544"/>
        <w:gridCol w:w="2835"/>
        <w:gridCol w:w="1984"/>
      </w:tblGrid>
      <w:tr w:rsidR="006C3B2B" w:rsidRPr="005071A3" w:rsidTr="003F7CFC">
        <w:trPr>
          <w:trHeight w:val="282"/>
        </w:trPr>
        <w:tc>
          <w:tcPr>
            <w:tcW w:w="3544" w:type="dxa"/>
            <w:noWrap/>
            <w:vAlign w:val="bottom"/>
          </w:tcPr>
          <w:p w:rsidR="006C3B2B" w:rsidRPr="005071A3" w:rsidRDefault="006C3B2B" w:rsidP="005071A3">
            <w:pPr>
              <w:spacing w:after="60" w:line="288" w:lineRule="auto"/>
              <w:rPr>
                <w:b/>
                <w:bCs/>
                <w:color w:val="000000"/>
                <w:sz w:val="16"/>
                <w:szCs w:val="22"/>
                <w:lang w:val="nl-NL"/>
              </w:rPr>
            </w:pPr>
          </w:p>
        </w:tc>
        <w:tc>
          <w:tcPr>
            <w:tcW w:w="2835" w:type="dxa"/>
            <w:vMerge w:val="restart"/>
            <w:shd w:val="clear" w:color="auto" w:fill="92CDDC"/>
            <w:vAlign w:val="center"/>
          </w:tcPr>
          <w:p w:rsidR="006C3B2B" w:rsidRPr="005071A3" w:rsidRDefault="006C3B2B" w:rsidP="005071A3">
            <w:pPr>
              <w:spacing w:after="60" w:line="288" w:lineRule="auto"/>
              <w:jc w:val="center"/>
              <w:rPr>
                <w:b/>
                <w:bCs/>
                <w:color w:val="000000"/>
                <w:sz w:val="24"/>
                <w:szCs w:val="24"/>
              </w:rPr>
            </w:pPr>
            <w:r w:rsidRPr="005071A3">
              <w:rPr>
                <w:b/>
                <w:bCs/>
                <w:color w:val="000000"/>
                <w:sz w:val="24"/>
                <w:szCs w:val="24"/>
              </w:rPr>
              <w:t>Thực hiện Năm 201</w:t>
            </w:r>
            <w:r w:rsidR="0061391D">
              <w:rPr>
                <w:b/>
                <w:bCs/>
                <w:color w:val="000000"/>
                <w:sz w:val="24"/>
                <w:szCs w:val="24"/>
              </w:rPr>
              <w:t>8</w:t>
            </w:r>
          </w:p>
        </w:tc>
        <w:tc>
          <w:tcPr>
            <w:tcW w:w="1984" w:type="dxa"/>
            <w:vMerge w:val="restart"/>
            <w:shd w:val="clear" w:color="auto" w:fill="92CDDC"/>
            <w:noWrap/>
            <w:vAlign w:val="center"/>
          </w:tcPr>
          <w:p w:rsidR="006C3B2B" w:rsidRPr="005071A3" w:rsidRDefault="006C3B2B" w:rsidP="005071A3">
            <w:pPr>
              <w:spacing w:after="60" w:line="288" w:lineRule="auto"/>
              <w:jc w:val="center"/>
              <w:rPr>
                <w:b/>
                <w:bCs/>
                <w:color w:val="000000"/>
                <w:sz w:val="24"/>
                <w:szCs w:val="24"/>
              </w:rPr>
            </w:pPr>
            <w:r w:rsidRPr="005071A3">
              <w:rPr>
                <w:b/>
                <w:bCs/>
                <w:color w:val="000000"/>
                <w:sz w:val="24"/>
                <w:szCs w:val="24"/>
              </w:rPr>
              <w:t>So với Kế hoạch</w:t>
            </w:r>
          </w:p>
        </w:tc>
      </w:tr>
      <w:tr w:rsidR="006C3B2B" w:rsidRPr="005071A3" w:rsidTr="003F7CFC">
        <w:trPr>
          <w:trHeight w:val="203"/>
        </w:trPr>
        <w:tc>
          <w:tcPr>
            <w:tcW w:w="3544" w:type="dxa"/>
            <w:noWrap/>
            <w:vAlign w:val="bottom"/>
          </w:tcPr>
          <w:p w:rsidR="006C3B2B" w:rsidRPr="005071A3" w:rsidRDefault="006C3B2B" w:rsidP="005071A3">
            <w:pPr>
              <w:spacing w:after="60" w:line="288" w:lineRule="auto"/>
              <w:rPr>
                <w:b/>
                <w:bCs/>
                <w:color w:val="000000"/>
                <w:sz w:val="16"/>
                <w:szCs w:val="22"/>
              </w:rPr>
            </w:pPr>
          </w:p>
        </w:tc>
        <w:tc>
          <w:tcPr>
            <w:tcW w:w="2835" w:type="dxa"/>
            <w:vMerge/>
            <w:shd w:val="clear" w:color="auto" w:fill="92CDDC"/>
            <w:vAlign w:val="center"/>
          </w:tcPr>
          <w:p w:rsidR="006C3B2B" w:rsidRPr="005071A3" w:rsidRDefault="006C3B2B" w:rsidP="005071A3">
            <w:pPr>
              <w:spacing w:after="60" w:line="288" w:lineRule="auto"/>
              <w:jc w:val="center"/>
              <w:rPr>
                <w:b/>
                <w:bCs/>
                <w:color w:val="000000"/>
                <w:sz w:val="24"/>
                <w:szCs w:val="24"/>
              </w:rPr>
            </w:pPr>
          </w:p>
        </w:tc>
        <w:tc>
          <w:tcPr>
            <w:tcW w:w="1984" w:type="dxa"/>
            <w:vMerge/>
            <w:shd w:val="clear" w:color="auto" w:fill="92CDDC"/>
            <w:noWrap/>
            <w:vAlign w:val="center"/>
          </w:tcPr>
          <w:p w:rsidR="006C3B2B" w:rsidRPr="005071A3" w:rsidRDefault="006C3B2B" w:rsidP="005071A3">
            <w:pPr>
              <w:spacing w:after="60" w:line="288" w:lineRule="auto"/>
              <w:jc w:val="center"/>
              <w:rPr>
                <w:b/>
                <w:bCs/>
                <w:color w:val="000000"/>
                <w:sz w:val="24"/>
                <w:szCs w:val="24"/>
              </w:rPr>
            </w:pPr>
          </w:p>
        </w:tc>
      </w:tr>
      <w:tr w:rsidR="006C3B2B" w:rsidRPr="005071A3" w:rsidTr="003F7CFC">
        <w:trPr>
          <w:trHeight w:val="77"/>
        </w:trPr>
        <w:tc>
          <w:tcPr>
            <w:tcW w:w="3544" w:type="dxa"/>
            <w:noWrap/>
            <w:vAlign w:val="bottom"/>
          </w:tcPr>
          <w:p w:rsidR="006C3B2B" w:rsidRPr="005071A3" w:rsidRDefault="006C3B2B" w:rsidP="005071A3">
            <w:pPr>
              <w:spacing w:after="60" w:line="288" w:lineRule="auto"/>
              <w:rPr>
                <w:b/>
                <w:bCs/>
                <w:color w:val="000000"/>
                <w:sz w:val="2"/>
                <w:szCs w:val="4"/>
              </w:rPr>
            </w:pPr>
          </w:p>
        </w:tc>
        <w:tc>
          <w:tcPr>
            <w:tcW w:w="2835" w:type="dxa"/>
            <w:tcBorders>
              <w:bottom w:val="single" w:sz="4" w:space="0" w:color="auto"/>
            </w:tcBorders>
            <w:shd w:val="clear" w:color="auto" w:fill="FFFFFF"/>
            <w:vAlign w:val="center"/>
          </w:tcPr>
          <w:p w:rsidR="006C3B2B" w:rsidRPr="005071A3" w:rsidRDefault="006C3B2B" w:rsidP="005071A3">
            <w:pPr>
              <w:spacing w:after="60" w:line="288" w:lineRule="auto"/>
              <w:jc w:val="center"/>
              <w:rPr>
                <w:b/>
                <w:bCs/>
                <w:color w:val="000000"/>
                <w:sz w:val="2"/>
                <w:szCs w:val="4"/>
              </w:rPr>
            </w:pPr>
          </w:p>
        </w:tc>
        <w:tc>
          <w:tcPr>
            <w:tcW w:w="1984" w:type="dxa"/>
            <w:tcBorders>
              <w:bottom w:val="single" w:sz="4" w:space="0" w:color="auto"/>
            </w:tcBorders>
            <w:shd w:val="clear" w:color="auto" w:fill="FFFFFF"/>
            <w:noWrap/>
            <w:vAlign w:val="center"/>
          </w:tcPr>
          <w:p w:rsidR="006C3B2B" w:rsidRPr="005071A3" w:rsidRDefault="006C3B2B" w:rsidP="005071A3">
            <w:pPr>
              <w:spacing w:after="60" w:line="288" w:lineRule="auto"/>
              <w:jc w:val="center"/>
              <w:rPr>
                <w:b/>
                <w:bCs/>
                <w:color w:val="000000"/>
                <w:sz w:val="2"/>
                <w:szCs w:val="4"/>
              </w:rPr>
            </w:pPr>
          </w:p>
        </w:tc>
      </w:tr>
      <w:tr w:rsidR="006C3B2B" w:rsidRPr="005071A3" w:rsidTr="003F7CFC">
        <w:trPr>
          <w:trHeight w:val="77"/>
        </w:trPr>
        <w:tc>
          <w:tcPr>
            <w:tcW w:w="3544" w:type="dxa"/>
            <w:noWrap/>
            <w:vAlign w:val="bottom"/>
          </w:tcPr>
          <w:p w:rsidR="006C3B2B" w:rsidRPr="005071A3" w:rsidRDefault="006C3B2B" w:rsidP="005071A3">
            <w:pPr>
              <w:spacing w:after="60" w:line="288" w:lineRule="auto"/>
              <w:rPr>
                <w:b/>
                <w:bCs/>
                <w:color w:val="000000"/>
                <w:sz w:val="2"/>
                <w:szCs w:val="4"/>
              </w:rPr>
            </w:pPr>
          </w:p>
        </w:tc>
        <w:tc>
          <w:tcPr>
            <w:tcW w:w="2835" w:type="dxa"/>
            <w:tcBorders>
              <w:top w:val="single" w:sz="4" w:space="0" w:color="auto"/>
            </w:tcBorders>
            <w:shd w:val="clear" w:color="auto" w:fill="FFFFFF"/>
            <w:vAlign w:val="center"/>
          </w:tcPr>
          <w:p w:rsidR="006C3B2B" w:rsidRPr="005071A3" w:rsidRDefault="006C3B2B" w:rsidP="005071A3">
            <w:pPr>
              <w:spacing w:after="60" w:line="288" w:lineRule="auto"/>
              <w:jc w:val="center"/>
              <w:rPr>
                <w:b/>
                <w:bCs/>
                <w:color w:val="000000"/>
                <w:sz w:val="2"/>
                <w:szCs w:val="4"/>
              </w:rPr>
            </w:pPr>
          </w:p>
        </w:tc>
        <w:tc>
          <w:tcPr>
            <w:tcW w:w="1984" w:type="dxa"/>
            <w:tcBorders>
              <w:top w:val="single" w:sz="4" w:space="0" w:color="auto"/>
            </w:tcBorders>
            <w:shd w:val="clear" w:color="auto" w:fill="FFFFFF"/>
            <w:noWrap/>
            <w:vAlign w:val="center"/>
          </w:tcPr>
          <w:p w:rsidR="006C3B2B" w:rsidRPr="005071A3" w:rsidRDefault="006C3B2B" w:rsidP="005071A3">
            <w:pPr>
              <w:spacing w:after="60" w:line="288" w:lineRule="auto"/>
              <w:jc w:val="center"/>
              <w:rPr>
                <w:b/>
                <w:bCs/>
                <w:color w:val="000000"/>
                <w:sz w:val="2"/>
                <w:szCs w:val="4"/>
              </w:rPr>
            </w:pPr>
          </w:p>
        </w:tc>
      </w:tr>
      <w:tr w:rsidR="006C3B2B" w:rsidRPr="005071A3" w:rsidTr="003F7CFC">
        <w:trPr>
          <w:trHeight w:val="270"/>
        </w:trPr>
        <w:tc>
          <w:tcPr>
            <w:tcW w:w="3544" w:type="dxa"/>
            <w:tcBorders>
              <w:bottom w:val="dotted" w:sz="4" w:space="0" w:color="auto"/>
            </w:tcBorders>
            <w:noWrap/>
            <w:vAlign w:val="bottom"/>
          </w:tcPr>
          <w:p w:rsidR="006C3B2B" w:rsidRPr="005071A3" w:rsidRDefault="006C3B2B" w:rsidP="005071A3">
            <w:pPr>
              <w:spacing w:after="60" w:line="288" w:lineRule="auto"/>
              <w:rPr>
                <w:color w:val="000000"/>
                <w:sz w:val="24"/>
                <w:szCs w:val="24"/>
              </w:rPr>
            </w:pPr>
            <w:r w:rsidRPr="005071A3">
              <w:rPr>
                <w:sz w:val="24"/>
                <w:szCs w:val="24"/>
              </w:rPr>
              <w:t>Doanh thu</w:t>
            </w:r>
          </w:p>
        </w:tc>
        <w:tc>
          <w:tcPr>
            <w:tcW w:w="2835" w:type="dxa"/>
            <w:tcBorders>
              <w:bottom w:val="dotted" w:sz="4" w:space="0" w:color="auto"/>
            </w:tcBorders>
            <w:vAlign w:val="center"/>
          </w:tcPr>
          <w:p w:rsidR="006C3B2B" w:rsidRPr="005071A3" w:rsidRDefault="00030196" w:rsidP="005071A3">
            <w:pPr>
              <w:spacing w:after="60" w:line="288" w:lineRule="auto"/>
              <w:jc w:val="right"/>
              <w:rPr>
                <w:color w:val="000000"/>
                <w:sz w:val="24"/>
                <w:szCs w:val="24"/>
              </w:rPr>
            </w:pPr>
            <w:r>
              <w:rPr>
                <w:sz w:val="24"/>
                <w:szCs w:val="24"/>
              </w:rPr>
              <w:t>714</w:t>
            </w:r>
            <w:r w:rsidR="006C3B2B" w:rsidRPr="005071A3">
              <w:rPr>
                <w:sz w:val="24"/>
                <w:szCs w:val="24"/>
              </w:rPr>
              <w:t xml:space="preserve"> </w:t>
            </w:r>
            <w:proofErr w:type="spellStart"/>
            <w:r w:rsidR="006C3B2B" w:rsidRPr="005071A3">
              <w:rPr>
                <w:sz w:val="24"/>
                <w:szCs w:val="24"/>
              </w:rPr>
              <w:t>tỷ</w:t>
            </w:r>
            <w:proofErr w:type="spellEnd"/>
            <w:r w:rsidR="006C3B2B" w:rsidRPr="005071A3">
              <w:rPr>
                <w:sz w:val="24"/>
                <w:szCs w:val="24"/>
              </w:rPr>
              <w:t xml:space="preserve"> </w:t>
            </w:r>
            <w:r>
              <w:rPr>
                <w:sz w:val="24"/>
                <w:szCs w:val="24"/>
              </w:rPr>
              <w:t>881</w:t>
            </w:r>
            <w:r w:rsidR="006C3B2B" w:rsidRPr="005071A3">
              <w:rPr>
                <w:sz w:val="24"/>
                <w:szCs w:val="24"/>
              </w:rPr>
              <w:t xml:space="preserve"> triệu đồng</w:t>
            </w:r>
          </w:p>
        </w:tc>
        <w:tc>
          <w:tcPr>
            <w:tcW w:w="1984" w:type="dxa"/>
            <w:tcBorders>
              <w:bottom w:val="dotted" w:sz="4" w:space="0" w:color="auto"/>
            </w:tcBorders>
            <w:noWrap/>
            <w:vAlign w:val="center"/>
          </w:tcPr>
          <w:p w:rsidR="006C3B2B" w:rsidRPr="005071A3" w:rsidRDefault="00030196" w:rsidP="005071A3">
            <w:pPr>
              <w:spacing w:after="60" w:line="288" w:lineRule="auto"/>
              <w:jc w:val="right"/>
              <w:rPr>
                <w:color w:val="000000"/>
                <w:sz w:val="24"/>
                <w:szCs w:val="24"/>
              </w:rPr>
            </w:pPr>
            <w:r>
              <w:rPr>
                <w:sz w:val="24"/>
                <w:szCs w:val="24"/>
              </w:rPr>
              <w:t>101</w:t>
            </w:r>
            <w:r w:rsidR="006C3B2B" w:rsidRPr="005071A3">
              <w:rPr>
                <w:sz w:val="24"/>
                <w:szCs w:val="24"/>
              </w:rPr>
              <w:t>%</w:t>
            </w:r>
          </w:p>
        </w:tc>
      </w:tr>
      <w:tr w:rsidR="006C3B2B" w:rsidRPr="005071A3" w:rsidTr="003F7CFC">
        <w:trPr>
          <w:trHeight w:val="282"/>
        </w:trPr>
        <w:tc>
          <w:tcPr>
            <w:tcW w:w="3544" w:type="dxa"/>
            <w:tcBorders>
              <w:top w:val="dotted" w:sz="4" w:space="0" w:color="auto"/>
              <w:bottom w:val="dotted" w:sz="4" w:space="0" w:color="auto"/>
            </w:tcBorders>
            <w:noWrap/>
            <w:vAlign w:val="bottom"/>
          </w:tcPr>
          <w:p w:rsidR="006C3B2B" w:rsidRPr="005071A3" w:rsidRDefault="006C3B2B" w:rsidP="005071A3">
            <w:pPr>
              <w:spacing w:after="60" w:line="288" w:lineRule="auto"/>
              <w:rPr>
                <w:sz w:val="24"/>
                <w:szCs w:val="24"/>
              </w:rPr>
            </w:pPr>
            <w:r w:rsidRPr="005071A3">
              <w:rPr>
                <w:sz w:val="24"/>
                <w:szCs w:val="24"/>
              </w:rPr>
              <w:t>Lợi nhuận sau thuế</w:t>
            </w:r>
          </w:p>
        </w:tc>
        <w:tc>
          <w:tcPr>
            <w:tcW w:w="2835" w:type="dxa"/>
            <w:tcBorders>
              <w:top w:val="dotted" w:sz="4" w:space="0" w:color="auto"/>
              <w:bottom w:val="dotted" w:sz="4" w:space="0" w:color="auto"/>
            </w:tcBorders>
            <w:vAlign w:val="center"/>
          </w:tcPr>
          <w:p w:rsidR="006C3B2B" w:rsidRPr="005071A3" w:rsidRDefault="00FE5F81" w:rsidP="005071A3">
            <w:pPr>
              <w:spacing w:after="60" w:line="288" w:lineRule="auto"/>
              <w:jc w:val="right"/>
              <w:rPr>
                <w:color w:val="000000"/>
                <w:sz w:val="24"/>
                <w:szCs w:val="24"/>
              </w:rPr>
            </w:pPr>
            <w:r>
              <w:rPr>
                <w:sz w:val="24"/>
                <w:szCs w:val="24"/>
              </w:rPr>
              <w:t>3</w:t>
            </w:r>
            <w:r w:rsidR="006C3B2B" w:rsidRPr="005071A3">
              <w:rPr>
                <w:sz w:val="24"/>
                <w:szCs w:val="24"/>
              </w:rPr>
              <w:t xml:space="preserve"> </w:t>
            </w:r>
            <w:proofErr w:type="spellStart"/>
            <w:r w:rsidR="006C3B2B" w:rsidRPr="005071A3">
              <w:rPr>
                <w:sz w:val="24"/>
                <w:szCs w:val="24"/>
              </w:rPr>
              <w:t>tỷ</w:t>
            </w:r>
            <w:proofErr w:type="spellEnd"/>
            <w:r w:rsidR="006C3B2B" w:rsidRPr="005071A3">
              <w:rPr>
                <w:sz w:val="24"/>
                <w:szCs w:val="24"/>
              </w:rPr>
              <w:t xml:space="preserve"> </w:t>
            </w:r>
            <w:r>
              <w:rPr>
                <w:sz w:val="24"/>
                <w:szCs w:val="24"/>
              </w:rPr>
              <w:t>889</w:t>
            </w:r>
            <w:r w:rsidR="006C3B2B" w:rsidRPr="005071A3">
              <w:rPr>
                <w:sz w:val="24"/>
                <w:szCs w:val="24"/>
              </w:rPr>
              <w:t xml:space="preserve"> triệu đồng</w:t>
            </w:r>
          </w:p>
        </w:tc>
        <w:tc>
          <w:tcPr>
            <w:tcW w:w="1984" w:type="dxa"/>
            <w:tcBorders>
              <w:top w:val="dotted" w:sz="4" w:space="0" w:color="auto"/>
              <w:bottom w:val="dotted" w:sz="4" w:space="0" w:color="auto"/>
            </w:tcBorders>
            <w:noWrap/>
            <w:vAlign w:val="center"/>
          </w:tcPr>
          <w:p w:rsidR="006C3B2B" w:rsidRPr="005071A3" w:rsidRDefault="006C3B2B" w:rsidP="005071A3">
            <w:pPr>
              <w:spacing w:after="60" w:line="288" w:lineRule="auto"/>
              <w:jc w:val="right"/>
              <w:rPr>
                <w:color w:val="000000"/>
                <w:sz w:val="24"/>
                <w:szCs w:val="24"/>
              </w:rPr>
            </w:pPr>
            <w:r w:rsidRPr="005071A3">
              <w:rPr>
                <w:sz w:val="24"/>
                <w:szCs w:val="24"/>
              </w:rPr>
              <w:t>1</w:t>
            </w:r>
            <w:r w:rsidR="00FE5F81">
              <w:rPr>
                <w:sz w:val="24"/>
                <w:szCs w:val="24"/>
              </w:rPr>
              <w:t>13</w:t>
            </w:r>
            <w:r w:rsidRPr="005071A3">
              <w:rPr>
                <w:sz w:val="24"/>
                <w:szCs w:val="24"/>
              </w:rPr>
              <w:t>%</w:t>
            </w:r>
          </w:p>
        </w:tc>
      </w:tr>
      <w:tr w:rsidR="006C3B2B" w:rsidRPr="005071A3" w:rsidTr="003F7CFC">
        <w:trPr>
          <w:trHeight w:val="282"/>
        </w:trPr>
        <w:tc>
          <w:tcPr>
            <w:tcW w:w="3544" w:type="dxa"/>
            <w:tcBorders>
              <w:top w:val="dotted" w:sz="4" w:space="0" w:color="auto"/>
            </w:tcBorders>
            <w:noWrap/>
            <w:vAlign w:val="bottom"/>
          </w:tcPr>
          <w:p w:rsidR="006C3B2B" w:rsidRPr="005071A3" w:rsidRDefault="006C3B2B" w:rsidP="005071A3">
            <w:pPr>
              <w:spacing w:after="60" w:line="288" w:lineRule="auto"/>
              <w:rPr>
                <w:sz w:val="24"/>
                <w:szCs w:val="24"/>
              </w:rPr>
            </w:pPr>
            <w:r w:rsidRPr="005071A3">
              <w:rPr>
                <w:sz w:val="24"/>
                <w:szCs w:val="24"/>
              </w:rPr>
              <w:t xml:space="preserve">Cổ tức </w:t>
            </w:r>
          </w:p>
        </w:tc>
        <w:tc>
          <w:tcPr>
            <w:tcW w:w="2835" w:type="dxa"/>
            <w:tcBorders>
              <w:top w:val="dotted" w:sz="4" w:space="0" w:color="auto"/>
            </w:tcBorders>
            <w:vAlign w:val="center"/>
          </w:tcPr>
          <w:p w:rsidR="006C3B2B" w:rsidRPr="005071A3" w:rsidRDefault="00365851" w:rsidP="005071A3">
            <w:pPr>
              <w:spacing w:after="60" w:line="288" w:lineRule="auto"/>
              <w:jc w:val="right"/>
              <w:rPr>
                <w:color w:val="000000"/>
                <w:sz w:val="24"/>
                <w:szCs w:val="24"/>
              </w:rPr>
            </w:pPr>
            <w:r>
              <w:rPr>
                <w:sz w:val="24"/>
                <w:szCs w:val="24"/>
              </w:rPr>
              <w:t>8</w:t>
            </w:r>
            <w:r w:rsidR="006C3B2B" w:rsidRPr="005071A3">
              <w:rPr>
                <w:sz w:val="24"/>
                <w:szCs w:val="24"/>
              </w:rPr>
              <w:t>%</w:t>
            </w:r>
          </w:p>
        </w:tc>
        <w:tc>
          <w:tcPr>
            <w:tcW w:w="1984" w:type="dxa"/>
            <w:tcBorders>
              <w:top w:val="dotted" w:sz="4" w:space="0" w:color="auto"/>
            </w:tcBorders>
            <w:noWrap/>
            <w:vAlign w:val="center"/>
          </w:tcPr>
          <w:p w:rsidR="006C3B2B" w:rsidRPr="005071A3" w:rsidRDefault="006C3B2B" w:rsidP="005071A3">
            <w:pPr>
              <w:spacing w:after="60" w:line="288" w:lineRule="auto"/>
              <w:jc w:val="right"/>
              <w:rPr>
                <w:color w:val="000000"/>
                <w:sz w:val="24"/>
                <w:szCs w:val="24"/>
              </w:rPr>
            </w:pPr>
            <w:r w:rsidRPr="005071A3">
              <w:rPr>
                <w:sz w:val="24"/>
                <w:szCs w:val="24"/>
              </w:rPr>
              <w:t>100%</w:t>
            </w:r>
          </w:p>
        </w:tc>
      </w:tr>
    </w:tbl>
    <w:p w:rsidR="006C3B2B" w:rsidRPr="005071A3" w:rsidRDefault="006C3B2B" w:rsidP="005071A3">
      <w:pPr>
        <w:spacing w:after="60" w:line="288" w:lineRule="auto"/>
        <w:ind w:firstLine="720"/>
        <w:jc w:val="both"/>
        <w:rPr>
          <w:i/>
          <w:iCs/>
          <w:color w:val="000000"/>
          <w:sz w:val="24"/>
          <w:szCs w:val="24"/>
          <w:lang w:val="nl-NL"/>
        </w:rPr>
      </w:pPr>
      <w:r w:rsidRPr="005071A3">
        <w:rPr>
          <w:i/>
          <w:iCs/>
          <w:color w:val="000000"/>
          <w:sz w:val="24"/>
          <w:szCs w:val="24"/>
          <w:lang w:val="nl-NL"/>
        </w:rPr>
        <w:t>(Kèm theo Bảng chi tiết kết quả kinh doanh - Biểu số 1)</w:t>
      </w:r>
    </w:p>
    <w:p w:rsidR="006C3B2B" w:rsidRPr="00AF55C8" w:rsidRDefault="006C3B2B" w:rsidP="00AF55C8">
      <w:pPr>
        <w:spacing w:after="60" w:line="288" w:lineRule="auto"/>
        <w:ind w:firstLine="720"/>
        <w:jc w:val="both"/>
        <w:rPr>
          <w:i/>
          <w:iCs/>
          <w:sz w:val="26"/>
          <w:szCs w:val="26"/>
          <w:lang w:val="nl-NL"/>
        </w:rPr>
      </w:pPr>
      <w:r w:rsidRPr="00AF55C8">
        <w:rPr>
          <w:i/>
          <w:iCs/>
          <w:sz w:val="26"/>
          <w:szCs w:val="26"/>
          <w:lang w:val="nl-NL"/>
        </w:rPr>
        <w:t>3.2.</w:t>
      </w:r>
      <w:r w:rsidRPr="00AF55C8">
        <w:rPr>
          <w:b/>
          <w:bCs/>
          <w:i/>
          <w:iCs/>
          <w:sz w:val="26"/>
          <w:szCs w:val="26"/>
          <w:lang w:val="nl-NL"/>
        </w:rPr>
        <w:t xml:space="preserve"> </w:t>
      </w:r>
      <w:r w:rsidRPr="00AF55C8">
        <w:rPr>
          <w:i/>
          <w:iCs/>
          <w:sz w:val="26"/>
          <w:szCs w:val="26"/>
          <w:lang w:val="nl-NL"/>
        </w:rPr>
        <w:t>Các mặt hoạt động sản xuất kinh doanh năm 201</w:t>
      </w:r>
      <w:r w:rsidR="00365851" w:rsidRPr="00AF55C8">
        <w:rPr>
          <w:i/>
          <w:iCs/>
          <w:sz w:val="26"/>
          <w:szCs w:val="26"/>
          <w:lang w:val="nl-NL"/>
        </w:rPr>
        <w:t>8</w:t>
      </w:r>
      <w:r w:rsidRPr="00AF55C8">
        <w:rPr>
          <w:i/>
          <w:iCs/>
          <w:sz w:val="26"/>
          <w:szCs w:val="26"/>
          <w:lang w:val="nl-NL"/>
        </w:rPr>
        <w:t>:</w:t>
      </w:r>
    </w:p>
    <w:p w:rsidR="00365851" w:rsidRPr="00AF55C8" w:rsidRDefault="00365851" w:rsidP="00AF55C8">
      <w:pPr>
        <w:spacing w:after="60" w:line="288" w:lineRule="auto"/>
        <w:ind w:firstLine="720"/>
        <w:jc w:val="both"/>
        <w:rPr>
          <w:sz w:val="26"/>
          <w:szCs w:val="26"/>
        </w:rPr>
      </w:pPr>
      <w:r w:rsidRPr="00AF55C8">
        <w:rPr>
          <w:sz w:val="26"/>
          <w:szCs w:val="26"/>
        </w:rPr>
        <w:t xml:space="preserve">Hoạt động kinh doanh toàn công ty năm 2018 gặp rất nhiều khó khăn, chủ yếu từ sức ép cạnh tranh trên thị trường và chi phí đầu vào luôn ở mức cao. Ngành hàng xi-măng có những thay đổi căn bản trên thị trường về phương thức cung ứng đến khách hàng (như xi-măng xá dần thay xi-măng bao), việc vận chuyển bằng đường bộ, nhiều loại xi-măng giá rẻ tiếp tục thâm nhập vào thị trường, … vì vậy hoạt động kinh doanh gặp nhiều khó khăn, sức </w:t>
      </w:r>
      <w:r w:rsidRPr="00AF55C8">
        <w:rPr>
          <w:sz w:val="26"/>
          <w:szCs w:val="26"/>
        </w:rPr>
        <w:lastRenderedPageBreak/>
        <w:t>cạnh tranh giảm dần qua từng năm, lợi nhuận trên đầu tấn suy giảm đáng kể. Tuy nhiên thời tiết năm 2018 tại khu vực miền Trung tương đối ôn hòa, thuận lợi cho hoạt động mua bán. Bên cạnh đó, tuy diễn biến giá xăng dầu phức tạp, nhưng do Công ty chủ động được nguồn hàng, theo sát diễn biến thị trường, vi vậy ngành hàng xăng dầu năm 2018 đã đạt kết quả kinh doanh khá tốt, lợi nhuận trên đầu lít đạt cao so với nhiều năm gần đây.</w:t>
      </w:r>
    </w:p>
    <w:p w:rsidR="00365851" w:rsidRPr="00AF55C8" w:rsidRDefault="00365851" w:rsidP="00AF55C8">
      <w:pPr>
        <w:spacing w:after="60" w:line="288" w:lineRule="auto"/>
        <w:ind w:firstLine="720"/>
        <w:jc w:val="both"/>
        <w:rPr>
          <w:sz w:val="26"/>
          <w:szCs w:val="26"/>
          <w:lang w:val="vi-VN"/>
        </w:rPr>
      </w:pPr>
      <w:r w:rsidRPr="00AF55C8">
        <w:rPr>
          <w:sz w:val="26"/>
          <w:szCs w:val="26"/>
        </w:rPr>
        <w:t>K</w:t>
      </w:r>
      <w:r w:rsidRPr="00AF55C8">
        <w:rPr>
          <w:sz w:val="26"/>
          <w:szCs w:val="26"/>
          <w:lang w:val="vi-VN"/>
        </w:rPr>
        <w:t>ết quả hoạt động kinh doanh năm 201</w:t>
      </w:r>
      <w:r w:rsidRPr="00AF55C8">
        <w:rPr>
          <w:sz w:val="26"/>
          <w:szCs w:val="26"/>
        </w:rPr>
        <w:t>8</w:t>
      </w:r>
      <w:r w:rsidRPr="00AF55C8">
        <w:rPr>
          <w:sz w:val="26"/>
          <w:szCs w:val="26"/>
          <w:lang w:val="vi-VN"/>
        </w:rPr>
        <w:t xml:space="preserve"> của Công ty đã </w:t>
      </w:r>
      <w:r w:rsidRPr="00AF55C8">
        <w:rPr>
          <w:sz w:val="26"/>
          <w:szCs w:val="26"/>
        </w:rPr>
        <w:t xml:space="preserve">hoàn thành </w:t>
      </w:r>
      <w:r w:rsidRPr="00AF55C8">
        <w:rPr>
          <w:sz w:val="26"/>
          <w:szCs w:val="26"/>
          <w:lang w:val="vi-VN"/>
        </w:rPr>
        <w:t xml:space="preserve">kế hoạch về doanh thu, sản lượng bán ra ở ngành hàng chính là xăng dầu </w:t>
      </w:r>
      <w:r w:rsidRPr="00AF55C8">
        <w:rPr>
          <w:sz w:val="26"/>
          <w:szCs w:val="26"/>
        </w:rPr>
        <w:t>đạt và vượt so với kế hoạch, kinh doanh xi-măng tuy có nhiều khó khăn nhưng sản lượng bán ra</w:t>
      </w:r>
      <w:r w:rsidRPr="00AF55C8">
        <w:rPr>
          <w:sz w:val="26"/>
          <w:szCs w:val="26"/>
          <w:lang w:val="vi-VN"/>
        </w:rPr>
        <w:t xml:space="preserve"> đạt xấp xỉ năm 201</w:t>
      </w:r>
      <w:r w:rsidRPr="00AF55C8">
        <w:rPr>
          <w:sz w:val="26"/>
          <w:szCs w:val="26"/>
        </w:rPr>
        <w:t>7</w:t>
      </w:r>
      <w:r w:rsidRPr="00AF55C8">
        <w:rPr>
          <w:sz w:val="26"/>
          <w:szCs w:val="26"/>
          <w:lang w:val="vi-VN"/>
        </w:rPr>
        <w:t>, lợi nhuận đạt so với kế hoạch</w:t>
      </w:r>
      <w:r w:rsidRPr="00AF55C8">
        <w:rPr>
          <w:sz w:val="26"/>
          <w:szCs w:val="26"/>
        </w:rPr>
        <w:t xml:space="preserve">, </w:t>
      </w:r>
      <w:proofErr w:type="spellStart"/>
      <w:r w:rsidRPr="00AF55C8">
        <w:rPr>
          <w:sz w:val="26"/>
          <w:szCs w:val="26"/>
        </w:rPr>
        <w:t>tỷ</w:t>
      </w:r>
      <w:proofErr w:type="spellEnd"/>
      <w:r w:rsidRPr="00AF55C8">
        <w:rPr>
          <w:sz w:val="26"/>
          <w:szCs w:val="26"/>
        </w:rPr>
        <w:t xml:space="preserve"> suất chia lợi tức dự kiến đạt 8%/năm</w:t>
      </w:r>
      <w:r w:rsidRPr="00AF55C8">
        <w:rPr>
          <w:sz w:val="26"/>
          <w:szCs w:val="26"/>
          <w:lang w:val="vi-VN"/>
        </w:rPr>
        <w:t>.</w:t>
      </w:r>
    </w:p>
    <w:p w:rsidR="00481B73" w:rsidRPr="00AF55C8" w:rsidRDefault="00481B73" w:rsidP="00AF55C8">
      <w:pPr>
        <w:spacing w:after="60" w:line="288" w:lineRule="auto"/>
        <w:ind w:firstLine="720"/>
        <w:jc w:val="both"/>
        <w:rPr>
          <w:sz w:val="26"/>
          <w:szCs w:val="26"/>
          <w:lang w:val="nl-NL"/>
        </w:rPr>
      </w:pPr>
      <w:r w:rsidRPr="00AF55C8">
        <w:rPr>
          <w:sz w:val="26"/>
          <w:szCs w:val="26"/>
          <w:lang w:val="nl-NL"/>
        </w:rPr>
        <w:t>Trong năm</w:t>
      </w:r>
      <w:r w:rsidR="00C52B2B" w:rsidRPr="00AF55C8">
        <w:rPr>
          <w:sz w:val="26"/>
          <w:szCs w:val="26"/>
          <w:lang w:val="nl-NL"/>
        </w:rPr>
        <w:t>,</w:t>
      </w:r>
      <w:r w:rsidRPr="00AF55C8">
        <w:rPr>
          <w:sz w:val="26"/>
          <w:szCs w:val="26"/>
          <w:lang w:val="nl-NL"/>
        </w:rPr>
        <w:t xml:space="preserve"> hoạt động kinh doanh của Công ty không phát sinh thêm nợ xấu, thương hiệu của Công ty tiếp tục được </w:t>
      </w:r>
      <w:r w:rsidR="00C52B2B" w:rsidRPr="00AF55C8">
        <w:rPr>
          <w:sz w:val="26"/>
          <w:szCs w:val="26"/>
          <w:lang w:val="nl-NL"/>
        </w:rPr>
        <w:t>giữ vững</w:t>
      </w:r>
      <w:r w:rsidRPr="00AF55C8">
        <w:rPr>
          <w:sz w:val="26"/>
          <w:szCs w:val="26"/>
          <w:lang w:val="nl-NL"/>
        </w:rPr>
        <w:t xml:space="preserve"> trên thị trường.</w:t>
      </w:r>
      <w:r w:rsidR="00943D94" w:rsidRPr="00AF55C8">
        <w:rPr>
          <w:sz w:val="26"/>
          <w:szCs w:val="26"/>
          <w:lang w:val="nl-NL"/>
        </w:rPr>
        <w:t xml:space="preserve"> Mặc dù gặp rất nhiều khó khăn, </w:t>
      </w:r>
      <w:r w:rsidR="00C52B2B" w:rsidRPr="00AF55C8">
        <w:rPr>
          <w:sz w:val="26"/>
          <w:szCs w:val="26"/>
          <w:lang w:val="nl-NL"/>
        </w:rPr>
        <w:t>nhưng</w:t>
      </w:r>
      <w:r w:rsidR="00943D94" w:rsidRPr="00AF55C8">
        <w:rPr>
          <w:sz w:val="26"/>
          <w:szCs w:val="26"/>
          <w:lang w:val="nl-NL"/>
        </w:rPr>
        <w:t xml:space="preserve"> </w:t>
      </w:r>
      <w:r w:rsidR="00C52B2B" w:rsidRPr="00AF55C8">
        <w:rPr>
          <w:sz w:val="26"/>
          <w:szCs w:val="26"/>
          <w:lang w:val="nl-NL"/>
        </w:rPr>
        <w:t>Công ty đã</w:t>
      </w:r>
      <w:r w:rsidR="00943D94" w:rsidRPr="00AF55C8">
        <w:rPr>
          <w:sz w:val="26"/>
          <w:szCs w:val="26"/>
          <w:lang w:val="nl-NL"/>
        </w:rPr>
        <w:t xml:space="preserve"> hoàn thành kế hoạch về lợi nhuận</w:t>
      </w:r>
      <w:r w:rsidR="00C52B2B" w:rsidRPr="00AF55C8">
        <w:rPr>
          <w:sz w:val="26"/>
          <w:szCs w:val="26"/>
          <w:lang w:val="nl-NL"/>
        </w:rPr>
        <w:t>,</w:t>
      </w:r>
      <w:r w:rsidR="00943D94" w:rsidRPr="00AF55C8">
        <w:rPr>
          <w:sz w:val="26"/>
          <w:szCs w:val="26"/>
          <w:lang w:val="nl-NL"/>
        </w:rPr>
        <w:t xml:space="preserve"> v</w:t>
      </w:r>
      <w:r w:rsidR="00C52B2B" w:rsidRPr="00AF55C8">
        <w:rPr>
          <w:sz w:val="26"/>
          <w:szCs w:val="26"/>
          <w:lang w:val="nl-NL"/>
        </w:rPr>
        <w:t>ề</w:t>
      </w:r>
      <w:r w:rsidR="00943D94" w:rsidRPr="00AF55C8">
        <w:rPr>
          <w:sz w:val="26"/>
          <w:szCs w:val="26"/>
          <w:lang w:val="nl-NL"/>
        </w:rPr>
        <w:t xml:space="preserve"> mức chi trả cổ tức </w:t>
      </w:r>
      <w:r w:rsidR="000F15E0" w:rsidRPr="00AF55C8">
        <w:rPr>
          <w:sz w:val="26"/>
          <w:szCs w:val="26"/>
          <w:lang w:val="nl-NL"/>
        </w:rPr>
        <w:t>8</w:t>
      </w:r>
      <w:r w:rsidR="00943D94" w:rsidRPr="00AF55C8">
        <w:rPr>
          <w:sz w:val="26"/>
          <w:szCs w:val="26"/>
          <w:lang w:val="nl-NL"/>
        </w:rPr>
        <w:t xml:space="preserve">% thể hiện </w:t>
      </w:r>
      <w:r w:rsidR="00C52B2B" w:rsidRPr="00AF55C8">
        <w:rPr>
          <w:sz w:val="26"/>
          <w:szCs w:val="26"/>
          <w:lang w:val="nl-NL"/>
        </w:rPr>
        <w:t xml:space="preserve">rõ </w:t>
      </w:r>
      <w:r w:rsidR="00943D94" w:rsidRPr="00AF55C8">
        <w:rPr>
          <w:sz w:val="26"/>
          <w:szCs w:val="26"/>
          <w:lang w:val="nl-NL"/>
        </w:rPr>
        <w:t>nỗ lực, cố gắng lớn từ Ban lãnh đạo đến tập thể CBNV Công ty.</w:t>
      </w:r>
    </w:p>
    <w:p w:rsidR="006C3B2B" w:rsidRPr="00AF55C8" w:rsidRDefault="006C3B2B" w:rsidP="00AF55C8">
      <w:pPr>
        <w:spacing w:after="60" w:line="288" w:lineRule="auto"/>
        <w:ind w:firstLine="720"/>
        <w:jc w:val="both"/>
        <w:rPr>
          <w:i/>
          <w:iCs/>
          <w:sz w:val="26"/>
          <w:szCs w:val="26"/>
          <w:lang w:val="nl-NL"/>
        </w:rPr>
      </w:pPr>
      <w:r w:rsidRPr="00AF55C8">
        <w:rPr>
          <w:b/>
          <w:bCs/>
          <w:i/>
          <w:iCs/>
          <w:sz w:val="26"/>
          <w:szCs w:val="26"/>
          <w:lang w:val="nl-NL"/>
        </w:rPr>
        <w:t>Đối với ngành hàng kinh doanh xăng dầu:</w:t>
      </w:r>
      <w:r w:rsidRPr="00AF55C8">
        <w:rPr>
          <w:i/>
          <w:iCs/>
          <w:sz w:val="26"/>
          <w:szCs w:val="26"/>
          <w:lang w:val="nl-NL"/>
        </w:rPr>
        <w:t xml:space="preserve"> </w:t>
      </w:r>
    </w:p>
    <w:p w:rsidR="00354057" w:rsidRPr="00AF55C8" w:rsidRDefault="00354057" w:rsidP="00AF55C8">
      <w:pPr>
        <w:spacing w:after="60" w:line="288" w:lineRule="auto"/>
        <w:ind w:firstLine="720"/>
        <w:jc w:val="both"/>
        <w:rPr>
          <w:sz w:val="26"/>
          <w:szCs w:val="26"/>
        </w:rPr>
      </w:pPr>
      <w:r w:rsidRPr="00AF55C8">
        <w:rPr>
          <w:sz w:val="26"/>
          <w:szCs w:val="26"/>
          <w:lang w:val="nl-NL"/>
        </w:rPr>
        <w:t xml:space="preserve">Trong năm qua, giá dầu Thế Giới tiếp tục biến động liên tục. </w:t>
      </w:r>
      <w:r w:rsidRPr="00AF55C8">
        <w:rPr>
          <w:color w:val="000000"/>
          <w:sz w:val="26"/>
          <w:szCs w:val="26"/>
          <w:lang w:val="nl-NL"/>
        </w:rPr>
        <w:t>Do nắm bắt tốt diễn biến giá cả, chủ động được nguồn hàng, đi đôi với khai thác hiệu quả kho dầu An Phú</w:t>
      </w:r>
      <w:r w:rsidRPr="00AF55C8">
        <w:rPr>
          <w:sz w:val="26"/>
          <w:szCs w:val="26"/>
          <w:lang w:val="nl-NL"/>
        </w:rPr>
        <w:t xml:space="preserve">, vì vậy khâu bán buôn của Công ty vẫn đảm bảo được hai mục tiêu: vừa đảm bảo hàng đáp ứng cho thị trường vừa có được hiệu quả kinh doanh. </w:t>
      </w:r>
      <w:r w:rsidRPr="00AF55C8">
        <w:rPr>
          <w:sz w:val="26"/>
          <w:szCs w:val="26"/>
          <w:lang w:val="vi-VN"/>
        </w:rPr>
        <w:t>Hoạt động khu vực bán lẻ</w:t>
      </w:r>
      <w:r w:rsidRPr="00AF55C8">
        <w:rPr>
          <w:sz w:val="26"/>
          <w:szCs w:val="26"/>
        </w:rPr>
        <w:t xml:space="preserve"> tiếp tục</w:t>
      </w:r>
      <w:r w:rsidRPr="00AF55C8">
        <w:rPr>
          <w:sz w:val="26"/>
          <w:szCs w:val="26"/>
          <w:lang w:val="vi-VN"/>
        </w:rPr>
        <w:t xml:space="preserve"> ổn định, </w:t>
      </w:r>
      <w:r w:rsidRPr="00AF55C8">
        <w:rPr>
          <w:sz w:val="26"/>
          <w:szCs w:val="26"/>
        </w:rPr>
        <w:t>tuy nhiên</w:t>
      </w:r>
      <w:r w:rsidRPr="00AF55C8">
        <w:rPr>
          <w:sz w:val="26"/>
          <w:szCs w:val="26"/>
          <w:lang w:val="vi-VN"/>
        </w:rPr>
        <w:t xml:space="preserve"> mức độ phát triển về sản lượng hàng bán</w:t>
      </w:r>
      <w:r w:rsidRPr="00AF55C8">
        <w:rPr>
          <w:sz w:val="26"/>
          <w:szCs w:val="26"/>
          <w:lang w:val="nl-NL"/>
        </w:rPr>
        <w:t xml:space="preserve"> </w:t>
      </w:r>
      <w:r w:rsidRPr="00AF55C8">
        <w:rPr>
          <w:sz w:val="26"/>
          <w:szCs w:val="26"/>
          <w:lang w:val="vi-VN"/>
        </w:rPr>
        <w:t xml:space="preserve">chưa đạt theo kỳ vọng. </w:t>
      </w:r>
      <w:r w:rsidRPr="00AF55C8">
        <w:rPr>
          <w:sz w:val="26"/>
          <w:szCs w:val="26"/>
        </w:rPr>
        <w:t>Tổng</w:t>
      </w:r>
      <w:r w:rsidRPr="00AF55C8">
        <w:rPr>
          <w:sz w:val="26"/>
          <w:szCs w:val="26"/>
          <w:lang w:val="vi-VN"/>
        </w:rPr>
        <w:t xml:space="preserve"> sản lượng xăng dầu bán ra năm 201</w:t>
      </w:r>
      <w:r w:rsidRPr="00AF55C8">
        <w:rPr>
          <w:sz w:val="26"/>
          <w:szCs w:val="26"/>
        </w:rPr>
        <w:t>8</w:t>
      </w:r>
      <w:r w:rsidRPr="00AF55C8">
        <w:rPr>
          <w:sz w:val="26"/>
          <w:szCs w:val="26"/>
          <w:lang w:val="vi-VN"/>
        </w:rPr>
        <w:t xml:space="preserve"> </w:t>
      </w:r>
      <w:r w:rsidRPr="00AF55C8">
        <w:rPr>
          <w:sz w:val="26"/>
          <w:szCs w:val="26"/>
        </w:rPr>
        <w:t xml:space="preserve">tăng </w:t>
      </w:r>
      <w:r w:rsidRPr="00AF55C8">
        <w:rPr>
          <w:sz w:val="26"/>
          <w:szCs w:val="26"/>
          <w:lang w:val="vi-VN"/>
        </w:rPr>
        <w:t>so với cùng kỳ năm trước</w:t>
      </w:r>
      <w:r w:rsidRPr="00AF55C8">
        <w:rPr>
          <w:sz w:val="26"/>
          <w:szCs w:val="26"/>
        </w:rPr>
        <w:t>.</w:t>
      </w:r>
    </w:p>
    <w:p w:rsidR="00354057" w:rsidRPr="00AF55C8" w:rsidRDefault="00354057" w:rsidP="00AF55C8">
      <w:pPr>
        <w:spacing w:after="60" w:line="288" w:lineRule="auto"/>
        <w:ind w:firstLine="720"/>
        <w:jc w:val="both"/>
        <w:rPr>
          <w:sz w:val="26"/>
          <w:szCs w:val="26"/>
          <w:lang w:val="nl-NL"/>
        </w:rPr>
      </w:pPr>
      <w:r w:rsidRPr="00AF55C8">
        <w:rPr>
          <w:sz w:val="26"/>
          <w:szCs w:val="26"/>
          <w:lang w:val="nl-NL"/>
        </w:rPr>
        <w:t xml:space="preserve">Tổng doanh số bán ra đạt 437,4 tỷ đồng, sản lượng bán ra năm 2018 đạt 27,6 triệu lít, vượt 13% so với kế hoạch. </w:t>
      </w:r>
    </w:p>
    <w:p w:rsidR="006C3B2B" w:rsidRPr="00AF55C8" w:rsidRDefault="006C3B2B" w:rsidP="00AF55C8">
      <w:pPr>
        <w:spacing w:after="60" w:line="288" w:lineRule="auto"/>
        <w:ind w:firstLine="720"/>
        <w:jc w:val="both"/>
        <w:rPr>
          <w:i/>
          <w:iCs/>
          <w:sz w:val="26"/>
          <w:szCs w:val="26"/>
          <w:lang w:val="nl-NL"/>
        </w:rPr>
      </w:pPr>
      <w:r w:rsidRPr="00AF55C8">
        <w:rPr>
          <w:b/>
          <w:bCs/>
          <w:i/>
          <w:iCs/>
          <w:sz w:val="26"/>
          <w:szCs w:val="26"/>
          <w:lang w:val="nl-NL"/>
        </w:rPr>
        <w:t>Đối với ngành hàng kinh doanh xi măng:</w:t>
      </w:r>
      <w:r w:rsidRPr="00AF55C8">
        <w:rPr>
          <w:i/>
          <w:iCs/>
          <w:sz w:val="26"/>
          <w:szCs w:val="26"/>
          <w:lang w:val="nl-NL"/>
        </w:rPr>
        <w:t xml:space="preserve"> </w:t>
      </w:r>
    </w:p>
    <w:p w:rsidR="00BB1C28" w:rsidRPr="00AF55C8" w:rsidRDefault="00BB1C28" w:rsidP="00AF55C8">
      <w:pPr>
        <w:spacing w:after="60" w:line="288" w:lineRule="auto"/>
        <w:ind w:firstLine="720"/>
        <w:jc w:val="both"/>
        <w:rPr>
          <w:sz w:val="26"/>
          <w:szCs w:val="26"/>
          <w:lang w:val="nl-NL"/>
        </w:rPr>
      </w:pPr>
      <w:r w:rsidRPr="00AF55C8">
        <w:rPr>
          <w:sz w:val="26"/>
          <w:szCs w:val="26"/>
          <w:lang w:val="nl-NL"/>
        </w:rPr>
        <w:t xml:space="preserve">Năm 2018 </w:t>
      </w:r>
      <w:r w:rsidRPr="00AF55C8">
        <w:rPr>
          <w:sz w:val="26"/>
          <w:szCs w:val="26"/>
          <w:lang w:val="vi-VN"/>
        </w:rPr>
        <w:t>ngành hàng xi-măng</w:t>
      </w:r>
      <w:r w:rsidRPr="00AF55C8">
        <w:rPr>
          <w:sz w:val="26"/>
          <w:szCs w:val="26"/>
          <w:lang w:val="nl-NL"/>
        </w:rPr>
        <w:t xml:space="preserve"> tiếp tục gặp nhiều khó khăn, chi phí đầu vào tăng trong khi giá bán giảm do cạnh tranh gay gắt. </w:t>
      </w:r>
      <w:r w:rsidRPr="00AF55C8">
        <w:rPr>
          <w:color w:val="000000"/>
          <w:sz w:val="26"/>
          <w:szCs w:val="26"/>
          <w:lang w:val="nl-NL"/>
        </w:rPr>
        <w:t>Xi-măng Nghi Sơn tiếp tục chịu sự cạnh tranh quyết liệt, trong năm phải liên tục bán ra ở giá thấp để giữ thị phần; Xi-măng Phúc Sơn khó khăn trong việc giữ thị trường trước áp lực từ các mặt hàng giá rẻ; Chi phí vận chuyển và dịch vụ cầu cảng tăng cao</w:t>
      </w:r>
      <w:r w:rsidRPr="00AF55C8">
        <w:rPr>
          <w:color w:val="000000"/>
          <w:sz w:val="26"/>
          <w:szCs w:val="26"/>
          <w:lang w:val="vi-VN"/>
        </w:rPr>
        <w:t xml:space="preserve">; Chịu tác động </w:t>
      </w:r>
      <w:r w:rsidRPr="00AF55C8">
        <w:rPr>
          <w:color w:val="000000"/>
          <w:sz w:val="26"/>
          <w:szCs w:val="26"/>
        </w:rPr>
        <w:t>lớn từ mặt hàng xi-măng xá</w:t>
      </w:r>
      <w:r w:rsidRPr="00AF55C8">
        <w:rPr>
          <w:color w:val="000000"/>
          <w:sz w:val="26"/>
          <w:szCs w:val="26"/>
          <w:lang w:val="vi-VN"/>
        </w:rPr>
        <w:t>,</w:t>
      </w:r>
      <w:r w:rsidRPr="00AF55C8">
        <w:rPr>
          <w:color w:val="000000"/>
          <w:sz w:val="26"/>
          <w:szCs w:val="26"/>
          <w:lang w:val="nl-NL"/>
        </w:rPr>
        <w:t xml:space="preserve"> v.v... Chính vì vậy lợi nhuận của nhóm hàng năm 2018 không đạt mục tiêu đề ra.</w:t>
      </w:r>
    </w:p>
    <w:p w:rsidR="00BB1C28" w:rsidRPr="00AF55C8" w:rsidRDefault="00BB1C28" w:rsidP="00AF55C8">
      <w:pPr>
        <w:spacing w:after="60" w:line="288" w:lineRule="auto"/>
        <w:ind w:firstLine="720"/>
        <w:jc w:val="both"/>
        <w:rPr>
          <w:sz w:val="26"/>
          <w:szCs w:val="26"/>
          <w:lang w:val="nl-NL"/>
        </w:rPr>
      </w:pPr>
      <w:r w:rsidRPr="00AF55C8">
        <w:rPr>
          <w:sz w:val="26"/>
          <w:szCs w:val="26"/>
          <w:lang w:val="nl-NL"/>
        </w:rPr>
        <w:t xml:space="preserve">Trong bối cảnh đó, </w:t>
      </w:r>
      <w:r w:rsidRPr="00AF55C8">
        <w:rPr>
          <w:color w:val="000000"/>
          <w:sz w:val="26"/>
          <w:szCs w:val="26"/>
          <w:lang w:val="nl-NL"/>
        </w:rPr>
        <w:t xml:space="preserve">Công ty tiếp tục triển khai các chiến lược bán hàng nhằm nâng cao sức cạnh tranh, cố gắng ổn định sức bán ra ở nhóm hàng có chất lượng cao, đã có thương hiệu trên thị trường; đồng thời phát triển chọn lọc một mặt hàng xi-măng giá rẻ. </w:t>
      </w:r>
      <w:r w:rsidRPr="00AF55C8">
        <w:rPr>
          <w:sz w:val="26"/>
          <w:szCs w:val="26"/>
          <w:lang w:val="nl-NL"/>
        </w:rPr>
        <w:t>Các sản phẩm chất lượng mà Công ty phân phối tiếp tục là xi-măng Phúc Sơn, Nghi Sơn, Hoàng Long</w:t>
      </w:r>
      <w:r w:rsidRPr="00AF55C8">
        <w:rPr>
          <w:color w:val="000000"/>
          <w:sz w:val="26"/>
          <w:szCs w:val="26"/>
          <w:lang w:val="nl-NL"/>
        </w:rPr>
        <w:t>. Tổng sản lượng bán ra năm 2018 là 204,8 ngàn tấn (đạt 78,8% kế hoạch, giảm 10% so với cùng kỳ năm 2017).</w:t>
      </w:r>
    </w:p>
    <w:p w:rsidR="006A5D46" w:rsidRDefault="006A5D46" w:rsidP="00AF55C8">
      <w:pPr>
        <w:spacing w:after="60" w:line="288" w:lineRule="auto"/>
        <w:ind w:firstLine="720"/>
        <w:jc w:val="both"/>
        <w:rPr>
          <w:b/>
          <w:bCs/>
          <w:i/>
          <w:iCs/>
          <w:spacing w:val="-2"/>
          <w:sz w:val="26"/>
          <w:szCs w:val="26"/>
          <w:lang w:val="nl-NL"/>
        </w:rPr>
      </w:pPr>
    </w:p>
    <w:p w:rsidR="006A5D46" w:rsidRDefault="006A5D46" w:rsidP="00AF55C8">
      <w:pPr>
        <w:spacing w:after="60" w:line="288" w:lineRule="auto"/>
        <w:ind w:firstLine="720"/>
        <w:jc w:val="both"/>
        <w:rPr>
          <w:b/>
          <w:bCs/>
          <w:i/>
          <w:iCs/>
          <w:spacing w:val="-2"/>
          <w:sz w:val="26"/>
          <w:szCs w:val="26"/>
          <w:lang w:val="nl-NL"/>
        </w:rPr>
      </w:pPr>
    </w:p>
    <w:p w:rsidR="006A5D46" w:rsidRDefault="006A5D46" w:rsidP="00AF55C8">
      <w:pPr>
        <w:spacing w:after="60" w:line="288" w:lineRule="auto"/>
        <w:ind w:firstLine="720"/>
        <w:jc w:val="both"/>
        <w:rPr>
          <w:b/>
          <w:bCs/>
          <w:i/>
          <w:iCs/>
          <w:spacing w:val="-2"/>
          <w:sz w:val="26"/>
          <w:szCs w:val="26"/>
          <w:lang w:val="nl-NL"/>
        </w:rPr>
      </w:pPr>
    </w:p>
    <w:p w:rsidR="006C3B2B" w:rsidRPr="00AF55C8" w:rsidRDefault="006C3B2B" w:rsidP="00AF55C8">
      <w:pPr>
        <w:spacing w:after="60" w:line="288" w:lineRule="auto"/>
        <w:ind w:firstLine="720"/>
        <w:jc w:val="both"/>
        <w:rPr>
          <w:b/>
          <w:bCs/>
          <w:i/>
          <w:iCs/>
          <w:spacing w:val="-2"/>
          <w:sz w:val="26"/>
          <w:szCs w:val="26"/>
          <w:lang w:val="nl-NL"/>
        </w:rPr>
      </w:pPr>
      <w:r w:rsidRPr="00AF55C8">
        <w:rPr>
          <w:b/>
          <w:bCs/>
          <w:i/>
          <w:iCs/>
          <w:spacing w:val="-2"/>
          <w:sz w:val="26"/>
          <w:szCs w:val="26"/>
          <w:lang w:val="nl-NL"/>
        </w:rPr>
        <w:lastRenderedPageBreak/>
        <w:t xml:space="preserve">Đối với các </w:t>
      </w:r>
      <w:r w:rsidR="00B05D41" w:rsidRPr="00AF55C8">
        <w:rPr>
          <w:b/>
          <w:bCs/>
          <w:i/>
          <w:iCs/>
          <w:spacing w:val="-2"/>
          <w:sz w:val="26"/>
          <w:szCs w:val="26"/>
          <w:lang w:val="nl-NL"/>
        </w:rPr>
        <w:t>dịch vụ khai thác tài sản trên đất</w:t>
      </w:r>
      <w:r w:rsidRPr="00AF55C8">
        <w:rPr>
          <w:b/>
          <w:bCs/>
          <w:i/>
          <w:iCs/>
          <w:spacing w:val="-2"/>
          <w:sz w:val="26"/>
          <w:szCs w:val="26"/>
          <w:lang w:val="nl-NL"/>
        </w:rPr>
        <w:t>:</w:t>
      </w:r>
    </w:p>
    <w:p w:rsidR="006C3B2B" w:rsidRPr="00AF55C8" w:rsidRDefault="00B05D41" w:rsidP="00AF55C8">
      <w:pPr>
        <w:tabs>
          <w:tab w:val="left" w:pos="0"/>
        </w:tabs>
        <w:spacing w:after="60" w:line="288" w:lineRule="auto"/>
        <w:jc w:val="both"/>
        <w:rPr>
          <w:sz w:val="26"/>
          <w:szCs w:val="26"/>
          <w:lang w:val="nl-NL"/>
        </w:rPr>
      </w:pPr>
      <w:r w:rsidRPr="00AF55C8">
        <w:rPr>
          <w:bCs/>
          <w:sz w:val="26"/>
          <w:szCs w:val="26"/>
          <w:lang w:val="nl-NL"/>
        </w:rPr>
        <w:tab/>
        <w:t xml:space="preserve">Mảng kinh doanh các tài sản </w:t>
      </w:r>
      <w:r w:rsidRPr="00AF55C8">
        <w:rPr>
          <w:sz w:val="26"/>
          <w:szCs w:val="26"/>
          <w:lang w:val="nl-NL"/>
        </w:rPr>
        <w:t>khai thác cho thuê tài sản trên đất (cửa hàng, nhà xưởng, ...), hợp tác kinh doanh</w:t>
      </w:r>
      <w:r w:rsidR="003A6885">
        <w:rPr>
          <w:sz w:val="26"/>
          <w:szCs w:val="26"/>
          <w:lang w:val="nl-NL"/>
        </w:rPr>
        <w:t>,</w:t>
      </w:r>
      <w:r w:rsidRPr="00AF55C8">
        <w:rPr>
          <w:sz w:val="26"/>
          <w:szCs w:val="26"/>
          <w:lang w:val="nl-NL"/>
        </w:rPr>
        <w:t xml:space="preserve"> </w:t>
      </w:r>
      <w:r w:rsidR="003A6885">
        <w:rPr>
          <w:sz w:val="26"/>
          <w:szCs w:val="26"/>
        </w:rPr>
        <w:t>n</w:t>
      </w:r>
      <w:r w:rsidRPr="00AF55C8">
        <w:rPr>
          <w:sz w:val="26"/>
          <w:szCs w:val="26"/>
        </w:rPr>
        <w:t>hìn chung bị tác động lớn bởi giá thuê của Nhà nước tăng cao, tuy nhiên với sự cố gắng, mảng kinh doanh vẫn hoàn thành kế hoạch lợi nhuận đề ra.</w:t>
      </w:r>
    </w:p>
    <w:p w:rsidR="006C3B2B" w:rsidRPr="00AF55C8" w:rsidRDefault="006C3B2B" w:rsidP="00AF55C8">
      <w:pPr>
        <w:spacing w:after="60" w:line="288" w:lineRule="auto"/>
        <w:ind w:firstLine="720"/>
        <w:jc w:val="both"/>
        <w:rPr>
          <w:sz w:val="26"/>
          <w:szCs w:val="26"/>
          <w:lang w:val="nl-NL"/>
        </w:rPr>
      </w:pPr>
      <w:r w:rsidRPr="00AF55C8">
        <w:rPr>
          <w:b/>
          <w:bCs/>
          <w:sz w:val="26"/>
          <w:szCs w:val="26"/>
          <w:lang w:val="nl-NL"/>
        </w:rPr>
        <w:t>3. Về công tác tài chính:</w:t>
      </w:r>
      <w:r w:rsidRPr="00AF55C8">
        <w:rPr>
          <w:sz w:val="26"/>
          <w:szCs w:val="26"/>
          <w:lang w:val="nl-NL"/>
        </w:rPr>
        <w:t xml:space="preserve"> </w:t>
      </w:r>
    </w:p>
    <w:p w:rsidR="00577303" w:rsidRPr="00AF55C8" w:rsidRDefault="00577303" w:rsidP="00AF55C8">
      <w:pPr>
        <w:spacing w:after="60" w:line="288" w:lineRule="auto"/>
        <w:ind w:left="720"/>
        <w:jc w:val="both"/>
        <w:rPr>
          <w:sz w:val="26"/>
          <w:szCs w:val="26"/>
        </w:rPr>
      </w:pPr>
      <w:r w:rsidRPr="00AF55C8">
        <w:rPr>
          <w:sz w:val="26"/>
          <w:szCs w:val="26"/>
        </w:rPr>
        <w:t>a) Tình hình tài sản:</w:t>
      </w:r>
    </w:p>
    <w:p w:rsidR="00577303" w:rsidRPr="00AF55C8" w:rsidRDefault="00577303" w:rsidP="00AF55C8">
      <w:pPr>
        <w:spacing w:after="60" w:line="288" w:lineRule="auto"/>
        <w:ind w:left="720" w:hanging="720"/>
        <w:jc w:val="both"/>
        <w:rPr>
          <w:bCs/>
          <w:sz w:val="26"/>
          <w:szCs w:val="26"/>
        </w:rPr>
      </w:pPr>
      <w:r w:rsidRPr="00AF55C8">
        <w:rPr>
          <w:bCs/>
          <w:sz w:val="26"/>
          <w:szCs w:val="26"/>
        </w:rPr>
        <w:tab/>
      </w:r>
      <w:r w:rsidR="00D0154E" w:rsidRPr="00AF55C8">
        <w:rPr>
          <w:bCs/>
          <w:sz w:val="26"/>
          <w:szCs w:val="26"/>
        </w:rPr>
        <w:t>Giá trị tài sản cố định có đến 31/12/2018 là 20.813.613.506 đồng. Các tài sản của Công ty đều được khai thác sử dụng đạt hiệu quả.</w:t>
      </w:r>
    </w:p>
    <w:p w:rsidR="00577303" w:rsidRPr="00AF55C8" w:rsidRDefault="00577303" w:rsidP="00AF55C8">
      <w:pPr>
        <w:spacing w:after="60" w:line="288" w:lineRule="auto"/>
        <w:ind w:left="720"/>
        <w:jc w:val="both"/>
        <w:rPr>
          <w:bCs/>
          <w:sz w:val="26"/>
          <w:szCs w:val="26"/>
          <w:u w:val="single"/>
        </w:rPr>
      </w:pPr>
      <w:r w:rsidRPr="00AF55C8">
        <w:rPr>
          <w:bCs/>
          <w:sz w:val="26"/>
          <w:szCs w:val="26"/>
          <w:u w:val="single"/>
        </w:rPr>
        <w:t xml:space="preserve">Đối với tình hình nợ phải thu: </w:t>
      </w:r>
    </w:p>
    <w:p w:rsidR="00C45542" w:rsidRPr="00AF55C8" w:rsidRDefault="00C45542" w:rsidP="00AF55C8">
      <w:pPr>
        <w:spacing w:after="60" w:line="288" w:lineRule="auto"/>
        <w:ind w:left="720"/>
        <w:jc w:val="both"/>
        <w:rPr>
          <w:sz w:val="26"/>
          <w:szCs w:val="26"/>
        </w:rPr>
      </w:pPr>
      <w:r w:rsidRPr="00AF55C8">
        <w:rPr>
          <w:sz w:val="26"/>
          <w:szCs w:val="26"/>
        </w:rPr>
        <w:t xml:space="preserve">Tại thời điểm 31/12/2018, tất cả các khoản nợ phải thu của Công ty đều được đối chiếu với khách hàng. </w:t>
      </w:r>
    </w:p>
    <w:p w:rsidR="00C45542" w:rsidRPr="00AF55C8" w:rsidRDefault="00C45542" w:rsidP="00AF55C8">
      <w:pPr>
        <w:spacing w:after="60" w:line="288" w:lineRule="auto"/>
        <w:ind w:left="720"/>
        <w:jc w:val="both"/>
        <w:rPr>
          <w:sz w:val="26"/>
          <w:szCs w:val="26"/>
        </w:rPr>
      </w:pPr>
      <w:r w:rsidRPr="00AF55C8">
        <w:rPr>
          <w:sz w:val="26"/>
          <w:szCs w:val="26"/>
        </w:rPr>
        <w:t xml:space="preserve">Tổng nợ phải thu đến 31/12/2018 là: 63.558.240.966 đồng, giảm 12% so với năm trước (trong đó nợ quá hạn từ 6 tháng trở lên: </w:t>
      </w:r>
      <w:r w:rsidRPr="00AF55C8">
        <w:rPr>
          <w:sz w:val="26"/>
          <w:szCs w:val="26"/>
          <w:lang w:val="nl-NL"/>
        </w:rPr>
        <w:t>3.763.451.572 đồng, giảm đáng kể so với năm trước</w:t>
      </w:r>
      <w:r w:rsidRPr="00AF55C8">
        <w:rPr>
          <w:sz w:val="26"/>
          <w:szCs w:val="26"/>
        </w:rPr>
        <w:t>).</w:t>
      </w:r>
    </w:p>
    <w:p w:rsidR="00C45542" w:rsidRPr="00AF55C8" w:rsidRDefault="00C45542" w:rsidP="00AF55C8">
      <w:pPr>
        <w:spacing w:after="60" w:line="288" w:lineRule="auto"/>
        <w:ind w:left="720"/>
        <w:jc w:val="both"/>
        <w:rPr>
          <w:sz w:val="26"/>
          <w:szCs w:val="26"/>
        </w:rPr>
      </w:pPr>
      <w:r w:rsidRPr="00AF55C8">
        <w:rPr>
          <w:sz w:val="26"/>
          <w:szCs w:val="26"/>
        </w:rPr>
        <w:t xml:space="preserve">Quy chế quản lý nợ phải thu của Công ty được lập từ năm 2013, qua các năm đều được hoàn thiện nhằm tăng tính hiệu quả trong quản lý nợ, </w:t>
      </w:r>
      <w:proofErr w:type="spellStart"/>
      <w:r w:rsidRPr="00AF55C8">
        <w:rPr>
          <w:sz w:val="26"/>
          <w:szCs w:val="26"/>
        </w:rPr>
        <w:t>đôn</w:t>
      </w:r>
      <w:proofErr w:type="spellEnd"/>
      <w:r w:rsidRPr="00AF55C8">
        <w:rPr>
          <w:sz w:val="26"/>
          <w:szCs w:val="26"/>
        </w:rPr>
        <w:t xml:space="preserve"> đốc thu hồi công nợ đến hạn và quá hạn; chế tài đối với các cá nhân, bộ phận liên quan để xảy ra nợ dây dưa, khó đòi. </w:t>
      </w:r>
    </w:p>
    <w:p w:rsidR="00C45542" w:rsidRPr="00AF55C8" w:rsidRDefault="00C45542" w:rsidP="003A6885">
      <w:pPr>
        <w:pStyle w:val="BodyTextIndent3"/>
        <w:spacing w:after="60" w:line="288" w:lineRule="auto"/>
        <w:ind w:left="720" w:firstLine="0"/>
        <w:jc w:val="both"/>
        <w:rPr>
          <w:rFonts w:ascii="Times New Roman" w:hAnsi="Times New Roman" w:cs="Times New Roman"/>
          <w:sz w:val="26"/>
          <w:szCs w:val="26"/>
        </w:rPr>
      </w:pPr>
      <w:r w:rsidRPr="00AF55C8">
        <w:rPr>
          <w:rFonts w:ascii="Times New Roman" w:hAnsi="Times New Roman" w:cs="Times New Roman"/>
          <w:sz w:val="26"/>
          <w:szCs w:val="26"/>
        </w:rPr>
        <w:t>Công tác quản lý nợ và thu hồi nợ tiếp tục là một nhiệm vụ trọng tâm trong năm 2019, nhằm đảm bảo an toàn tài chính và tăng hiệu quả sử dụng vốn.</w:t>
      </w:r>
    </w:p>
    <w:p w:rsidR="00577303" w:rsidRPr="00AF55C8" w:rsidRDefault="00577303" w:rsidP="00AF55C8">
      <w:pPr>
        <w:spacing w:after="60" w:line="288" w:lineRule="auto"/>
        <w:ind w:left="720"/>
        <w:jc w:val="both"/>
        <w:rPr>
          <w:sz w:val="26"/>
          <w:szCs w:val="26"/>
        </w:rPr>
      </w:pPr>
      <w:r w:rsidRPr="00AF55C8">
        <w:rPr>
          <w:sz w:val="26"/>
          <w:szCs w:val="26"/>
        </w:rPr>
        <w:t>b) Tình hình nợ phải trả</w:t>
      </w:r>
    </w:p>
    <w:p w:rsidR="007B128A" w:rsidRPr="00AF55C8" w:rsidRDefault="007B128A" w:rsidP="00AF55C8">
      <w:pPr>
        <w:spacing w:after="60" w:line="288" w:lineRule="auto"/>
        <w:ind w:left="720"/>
        <w:jc w:val="both"/>
        <w:rPr>
          <w:sz w:val="26"/>
          <w:szCs w:val="26"/>
        </w:rPr>
      </w:pPr>
      <w:r w:rsidRPr="00AF55C8">
        <w:rPr>
          <w:sz w:val="26"/>
          <w:szCs w:val="26"/>
        </w:rPr>
        <w:t>Tổng nợ phải trả người bán đến 31/12/2018: 2.807.699.327 đồng.</w:t>
      </w:r>
    </w:p>
    <w:p w:rsidR="007B128A" w:rsidRPr="00AF55C8" w:rsidRDefault="007B128A" w:rsidP="00AF55C8">
      <w:pPr>
        <w:spacing w:after="60" w:line="288" w:lineRule="auto"/>
        <w:ind w:left="720"/>
        <w:jc w:val="both"/>
        <w:rPr>
          <w:sz w:val="26"/>
          <w:szCs w:val="26"/>
        </w:rPr>
      </w:pPr>
      <w:r w:rsidRPr="00AF55C8">
        <w:rPr>
          <w:sz w:val="26"/>
          <w:szCs w:val="26"/>
        </w:rPr>
        <w:t>Trong năm không có biến động lớn về các khoản nợ.</w:t>
      </w:r>
    </w:p>
    <w:p w:rsidR="00577303" w:rsidRPr="00AF55C8" w:rsidRDefault="007B128A" w:rsidP="00AF55C8">
      <w:pPr>
        <w:spacing w:after="60" w:line="288" w:lineRule="auto"/>
        <w:ind w:left="720"/>
        <w:jc w:val="both"/>
        <w:rPr>
          <w:sz w:val="26"/>
          <w:szCs w:val="26"/>
          <w:lang w:val="nl-NL"/>
        </w:rPr>
      </w:pPr>
      <w:r w:rsidRPr="00AF55C8">
        <w:rPr>
          <w:sz w:val="26"/>
          <w:szCs w:val="26"/>
          <w:lang w:val="nl-NL"/>
        </w:rPr>
        <w:t>Trong năm qua, Công ty đã luôn thực hiện việc giám sát chặt chẽ công tác tài chính, gắn trách nhiệm người lao động trong việc sử dụng tài sản của Công ty, thực hiện tốt công tác quản lý tiền hàng, nâng cao hiệu quả sử dụng vốn.</w:t>
      </w:r>
      <w:r w:rsidR="00577303" w:rsidRPr="00AF55C8">
        <w:rPr>
          <w:sz w:val="26"/>
          <w:szCs w:val="26"/>
          <w:lang w:val="nl-NL"/>
        </w:rPr>
        <w:t>.</w:t>
      </w:r>
    </w:p>
    <w:p w:rsidR="006C3B2B" w:rsidRPr="00AF55C8" w:rsidRDefault="006C3B2B" w:rsidP="00AF55C8">
      <w:pPr>
        <w:spacing w:after="60" w:line="288" w:lineRule="auto"/>
        <w:ind w:firstLine="720"/>
        <w:jc w:val="both"/>
        <w:rPr>
          <w:sz w:val="26"/>
          <w:szCs w:val="26"/>
          <w:lang w:val="nl-NL"/>
        </w:rPr>
      </w:pPr>
      <w:r w:rsidRPr="00AF55C8">
        <w:rPr>
          <w:sz w:val="26"/>
          <w:szCs w:val="26"/>
          <w:lang w:val="nl-NL"/>
        </w:rPr>
        <w:t>Trong năm qua, Công ty đã triển khai thực hiện thường xuyên các biện pháp nhằm nâng cao hiệu quả công tác quản lý tài chính, triệt để tiết kiệm chi phí, quản lý chặt chẽ công nợ, đảm bảo tạo điều kiện thuận lợi cho hoạt động kinh doanh.</w:t>
      </w:r>
    </w:p>
    <w:p w:rsidR="006C3B2B" w:rsidRPr="00AF55C8" w:rsidRDefault="006C3B2B" w:rsidP="00AF55C8">
      <w:pPr>
        <w:spacing w:after="60" w:line="288" w:lineRule="auto"/>
        <w:ind w:firstLine="720"/>
        <w:jc w:val="both"/>
        <w:rPr>
          <w:sz w:val="26"/>
          <w:szCs w:val="26"/>
          <w:lang w:val="nl-NL"/>
        </w:rPr>
      </w:pPr>
    </w:p>
    <w:p w:rsidR="006C3B2B" w:rsidRPr="00AF55C8" w:rsidRDefault="00577303" w:rsidP="00AF55C8">
      <w:pPr>
        <w:spacing w:after="60" w:line="288" w:lineRule="auto"/>
        <w:ind w:left="720"/>
        <w:jc w:val="both"/>
        <w:rPr>
          <w:b/>
          <w:bCs/>
          <w:sz w:val="26"/>
          <w:szCs w:val="26"/>
          <w:lang w:val="nl-NL"/>
        </w:rPr>
      </w:pPr>
      <w:r w:rsidRPr="00AF55C8">
        <w:rPr>
          <w:b/>
          <w:bCs/>
          <w:sz w:val="26"/>
          <w:szCs w:val="26"/>
          <w:lang w:val="nl-NL"/>
        </w:rPr>
        <w:t>4</w:t>
      </w:r>
      <w:r w:rsidR="006C3B2B" w:rsidRPr="00AF55C8">
        <w:rPr>
          <w:b/>
          <w:bCs/>
          <w:sz w:val="26"/>
          <w:szCs w:val="26"/>
          <w:lang w:val="nl-NL"/>
        </w:rPr>
        <w:t>. Về tổ chức, lao động:</w:t>
      </w:r>
    </w:p>
    <w:p w:rsidR="006C3B2B" w:rsidRPr="00AF55C8" w:rsidRDefault="006C3B2B" w:rsidP="00AF55C8">
      <w:pPr>
        <w:pStyle w:val="ListParagraph"/>
        <w:numPr>
          <w:ilvl w:val="0"/>
          <w:numId w:val="2"/>
        </w:numPr>
        <w:spacing w:after="60" w:line="288" w:lineRule="auto"/>
        <w:ind w:left="993" w:hanging="284"/>
        <w:jc w:val="both"/>
        <w:rPr>
          <w:sz w:val="26"/>
          <w:szCs w:val="26"/>
          <w:lang w:val="nl-NL"/>
        </w:rPr>
      </w:pPr>
      <w:r w:rsidRPr="00AF55C8">
        <w:rPr>
          <w:sz w:val="26"/>
          <w:szCs w:val="26"/>
          <w:lang w:val="nl-NL"/>
        </w:rPr>
        <w:t>Bộ máy quản lý được kiện toàn, mang lại hiệu quả trong công tác quản lý, tiết kiệm được chi phí trong kinh doanh;</w:t>
      </w:r>
      <w:r w:rsidR="007B128A" w:rsidRPr="00AF55C8">
        <w:rPr>
          <w:sz w:val="26"/>
          <w:szCs w:val="26"/>
          <w:lang w:val="nl-NL"/>
        </w:rPr>
        <w:tab/>
      </w:r>
    </w:p>
    <w:p w:rsidR="006C3B2B" w:rsidRPr="00AF55C8" w:rsidRDefault="006C3B2B" w:rsidP="00AF55C8">
      <w:pPr>
        <w:pStyle w:val="ListParagraph"/>
        <w:numPr>
          <w:ilvl w:val="0"/>
          <w:numId w:val="2"/>
        </w:numPr>
        <w:spacing w:after="60" w:line="288" w:lineRule="auto"/>
        <w:ind w:left="990" w:hanging="270"/>
        <w:jc w:val="both"/>
        <w:rPr>
          <w:sz w:val="26"/>
          <w:szCs w:val="26"/>
          <w:lang w:val="nl-NL"/>
        </w:rPr>
      </w:pPr>
      <w:r w:rsidRPr="00AF55C8">
        <w:rPr>
          <w:sz w:val="26"/>
          <w:szCs w:val="26"/>
          <w:lang w:val="nl-NL"/>
        </w:rPr>
        <w:t xml:space="preserve">Trong bối cảnh tình hình kinh doanh của Công ty còn gặp nhiều khó khăn, song đời sống, công ăn việc làm, thu nhập của người lao động được ổn định, thu nhập bình quân đạt </w:t>
      </w:r>
      <w:r w:rsidR="00E86655" w:rsidRPr="00AF55C8">
        <w:rPr>
          <w:sz w:val="26"/>
          <w:szCs w:val="26"/>
          <w:lang w:val="nl-NL"/>
        </w:rPr>
        <w:t>khoảng</w:t>
      </w:r>
      <w:r w:rsidRPr="00AF55C8">
        <w:rPr>
          <w:sz w:val="26"/>
          <w:szCs w:val="26"/>
          <w:lang w:val="nl-NL"/>
        </w:rPr>
        <w:t xml:space="preserve"> 6 triệu đồng/người/tháng. Các dịp lễ tết Công ty đều kịp thời khen thưởng động viên, tạo sự gắn bó giữa người lao động và Công ty.</w:t>
      </w:r>
    </w:p>
    <w:p w:rsidR="006C3B2B" w:rsidRPr="00AF55C8" w:rsidRDefault="006C3B2B" w:rsidP="00AF55C8">
      <w:pPr>
        <w:spacing w:after="60" w:line="288" w:lineRule="auto"/>
        <w:ind w:firstLine="720"/>
        <w:jc w:val="both"/>
        <w:rPr>
          <w:sz w:val="26"/>
          <w:szCs w:val="26"/>
          <w:lang w:val="nl-NL"/>
        </w:rPr>
      </w:pPr>
    </w:p>
    <w:p w:rsidR="007B128A" w:rsidRPr="00AF55C8" w:rsidRDefault="007B128A" w:rsidP="00AF55C8">
      <w:pPr>
        <w:spacing w:after="60" w:line="288" w:lineRule="auto"/>
        <w:ind w:firstLine="720"/>
        <w:jc w:val="both"/>
        <w:rPr>
          <w:sz w:val="26"/>
          <w:szCs w:val="26"/>
          <w:lang w:val="nl-NL"/>
        </w:rPr>
      </w:pPr>
      <w:r w:rsidRPr="00AF55C8">
        <w:rPr>
          <w:sz w:val="26"/>
          <w:szCs w:val="26"/>
          <w:lang w:val="nl-NL"/>
        </w:rPr>
        <w:t xml:space="preserve">Tóm lại, có thể nói trong năm qua Công ty hoạt động sản xuất kinh doanh trong điều kiện nền kinh tế nhiều biến động, thị trường có sự cạnh tranh quyết liệt, … Tuy nhiên, với những cố gắng nỗ lực không ngừng của tập thể lãnh đạo, CBNV Công ty, sự đoàn kết nhất trí, vì sự tồn tại và phát triển của Công ty, đã tạo động lực để Công ty có thể duy trì ổn định hoạt động kinh doanh, giữ vững được thị trường, kinh doanh có hiệu quả, ổn định việc làm và thu nhập cho người lao động. </w:t>
      </w:r>
      <w:r w:rsidRPr="00AF55C8">
        <w:rPr>
          <w:color w:val="414141"/>
          <w:sz w:val="26"/>
          <w:szCs w:val="26"/>
          <w:shd w:val="clear" w:color="auto" w:fill="FFFFFF"/>
        </w:rPr>
        <w:t xml:space="preserve">Sau 11 năm liên tiếp thuộc Top 500 DN tư nhân lớn nhất Việt Nam, Công ty Cổ phần </w:t>
      </w:r>
      <w:proofErr w:type="spellStart"/>
      <w:r w:rsidRPr="00AF55C8">
        <w:rPr>
          <w:color w:val="414141"/>
          <w:sz w:val="26"/>
          <w:szCs w:val="26"/>
          <w:shd w:val="clear" w:color="auto" w:fill="FFFFFF"/>
        </w:rPr>
        <w:t>Petec</w:t>
      </w:r>
      <w:proofErr w:type="spellEnd"/>
      <w:r w:rsidRPr="00AF55C8">
        <w:rPr>
          <w:color w:val="414141"/>
          <w:sz w:val="26"/>
          <w:szCs w:val="26"/>
          <w:shd w:val="clear" w:color="auto" w:fill="FFFFFF"/>
        </w:rPr>
        <w:t xml:space="preserve"> Bình Định tiếp tục được Vietnam Report xếp hạng vào Top 500 DN Việt Nam thịnh vượng năm 2019.</w:t>
      </w:r>
      <w:r w:rsidRPr="00AF55C8">
        <w:rPr>
          <w:sz w:val="26"/>
          <w:szCs w:val="26"/>
          <w:lang w:val="nl-NL"/>
        </w:rPr>
        <w:t xml:space="preserve"> Có được những thành quả trên, trước hết là nhờ sự quan tâm lãnh đạo, chỉ đạo sâu sát và quản lý điều hành có hiệu quả của HĐQT, Ban Tổng Giám đốc, cùng với tinh thần đoàn kết, năng động của toàn thể CBCNV Công ty trong các mặt hoạt động sản xuất kinh doanh.</w:t>
      </w:r>
    </w:p>
    <w:p w:rsidR="006C3B2B" w:rsidRPr="00AF55C8" w:rsidRDefault="006C3B2B" w:rsidP="00AF55C8">
      <w:pPr>
        <w:spacing w:after="60" w:line="288" w:lineRule="auto"/>
        <w:ind w:firstLine="720"/>
        <w:jc w:val="both"/>
        <w:rPr>
          <w:sz w:val="26"/>
          <w:szCs w:val="26"/>
          <w:lang w:val="nl-NL"/>
        </w:rPr>
      </w:pPr>
    </w:p>
    <w:p w:rsidR="006C3B2B" w:rsidRPr="00AF55C8" w:rsidRDefault="006C3B2B" w:rsidP="00AF55C8">
      <w:pPr>
        <w:spacing w:after="60" w:line="288" w:lineRule="auto"/>
        <w:ind w:firstLine="720"/>
        <w:jc w:val="both"/>
        <w:rPr>
          <w:b/>
          <w:bCs/>
          <w:sz w:val="26"/>
          <w:szCs w:val="26"/>
          <w:lang w:val="nl-NL"/>
        </w:rPr>
      </w:pPr>
      <w:r w:rsidRPr="00AF55C8">
        <w:rPr>
          <w:b/>
          <w:bCs/>
          <w:sz w:val="26"/>
          <w:szCs w:val="26"/>
          <w:lang w:val="nl-NL"/>
        </w:rPr>
        <w:t>II.  KẾ HOẠCH KINH DOANH NĂM 201</w:t>
      </w:r>
      <w:r w:rsidR="004D451A" w:rsidRPr="00AF55C8">
        <w:rPr>
          <w:b/>
          <w:bCs/>
          <w:sz w:val="26"/>
          <w:szCs w:val="26"/>
          <w:lang w:val="nl-NL"/>
        </w:rPr>
        <w:t>9</w:t>
      </w:r>
      <w:r w:rsidRPr="00AF55C8">
        <w:rPr>
          <w:b/>
          <w:bCs/>
          <w:sz w:val="26"/>
          <w:szCs w:val="26"/>
          <w:lang w:val="nl-NL"/>
        </w:rPr>
        <w:t>:</w:t>
      </w:r>
    </w:p>
    <w:p w:rsidR="006C3B2B" w:rsidRPr="00AF55C8" w:rsidRDefault="006C3B2B" w:rsidP="00AF55C8">
      <w:pPr>
        <w:pStyle w:val="ListParagraph"/>
        <w:numPr>
          <w:ilvl w:val="0"/>
          <w:numId w:val="23"/>
        </w:numPr>
        <w:spacing w:after="60" w:line="288" w:lineRule="auto"/>
        <w:jc w:val="both"/>
        <w:rPr>
          <w:b/>
          <w:bCs/>
          <w:sz w:val="26"/>
          <w:szCs w:val="26"/>
          <w:lang w:val="nl-NL"/>
        </w:rPr>
      </w:pPr>
      <w:r w:rsidRPr="00AF55C8">
        <w:rPr>
          <w:b/>
          <w:bCs/>
          <w:sz w:val="26"/>
          <w:szCs w:val="26"/>
          <w:lang w:val="nl-NL"/>
        </w:rPr>
        <w:t>Dự báo tình hình:</w:t>
      </w:r>
    </w:p>
    <w:p w:rsidR="00C815E5" w:rsidRPr="00AF55C8" w:rsidRDefault="00B80816" w:rsidP="00AF55C8">
      <w:pPr>
        <w:spacing w:after="60" w:line="288" w:lineRule="auto"/>
        <w:ind w:firstLine="720"/>
        <w:jc w:val="both"/>
        <w:rPr>
          <w:sz w:val="26"/>
          <w:szCs w:val="26"/>
        </w:rPr>
      </w:pPr>
      <w:r w:rsidRPr="00AF55C8">
        <w:rPr>
          <w:sz w:val="26"/>
          <w:szCs w:val="26"/>
        </w:rPr>
        <w:t xml:space="preserve">Dự báo tình hình kinh tế Việt Nam năm 2019 nói chung và nhu cầu xã hội tại Bình Định cũng như các tỉnh miền Trung Tây Nguyên nói riêng sẽ tiếp tục có sự phát triển ổn định. Tuy nhiên, sức ép cạnh tranh và việc chi phí đầu vào </w:t>
      </w:r>
      <w:r w:rsidRPr="00AF55C8">
        <w:rPr>
          <w:sz w:val="26"/>
          <w:szCs w:val="26"/>
          <w:lang w:val="nl-NL"/>
        </w:rPr>
        <w:t>(như chi phí bốc dỡ hàng, chi phí vận chuyển, chi phí làm hàng tại cảng…)</w:t>
      </w:r>
      <w:r w:rsidRPr="00AF55C8">
        <w:rPr>
          <w:sz w:val="26"/>
          <w:szCs w:val="26"/>
        </w:rPr>
        <w:t xml:space="preserve"> luôn ở mức cao tiếp tục gây nhiều trở ngại trong thời gian đến. Bên cạnh đó một số hạng mục đầu tư phải thực hiện trong năm 2019 như việc đầu tư tàu dầu, cải tạo nâng cấp các mặt bằng cơ sở kinh doanh,… sẽ là nhiệm vụ quan trọng đòi hỏi </w:t>
      </w:r>
      <w:r w:rsidR="00FF3B6E">
        <w:rPr>
          <w:sz w:val="26"/>
          <w:szCs w:val="26"/>
        </w:rPr>
        <w:t xml:space="preserve">phải </w:t>
      </w:r>
      <w:r w:rsidRPr="00AF55C8">
        <w:rPr>
          <w:sz w:val="26"/>
          <w:szCs w:val="26"/>
        </w:rPr>
        <w:t>phục vụ tốt cho các hoạt động kinh doanh</w:t>
      </w:r>
      <w:r w:rsidR="00FF3B6E">
        <w:rPr>
          <w:sz w:val="26"/>
          <w:szCs w:val="26"/>
        </w:rPr>
        <w:t>, đạt</w:t>
      </w:r>
      <w:r w:rsidR="00FF3B6E" w:rsidRPr="00AF55C8">
        <w:rPr>
          <w:sz w:val="26"/>
          <w:szCs w:val="26"/>
        </w:rPr>
        <w:t xml:space="preserve"> hiệu quả</w:t>
      </w:r>
      <w:r w:rsidR="00FF3B6E">
        <w:rPr>
          <w:sz w:val="26"/>
          <w:szCs w:val="26"/>
        </w:rPr>
        <w:t xml:space="preserve"> đầu tư</w:t>
      </w:r>
      <w:r w:rsidRPr="00AF55C8">
        <w:rPr>
          <w:sz w:val="26"/>
          <w:szCs w:val="26"/>
        </w:rPr>
        <w:t>.</w:t>
      </w:r>
      <w:r w:rsidR="00C815E5" w:rsidRPr="00AF55C8">
        <w:rPr>
          <w:sz w:val="26"/>
          <w:szCs w:val="26"/>
        </w:rPr>
        <w:t xml:space="preserve"> </w:t>
      </w:r>
      <w:r w:rsidR="000521CC" w:rsidRPr="00AF55C8">
        <w:rPr>
          <w:sz w:val="26"/>
          <w:szCs w:val="26"/>
        </w:rPr>
        <w:t>Và t</w:t>
      </w:r>
      <w:r w:rsidR="00C815E5" w:rsidRPr="00AF55C8">
        <w:rPr>
          <w:sz w:val="26"/>
          <w:szCs w:val="26"/>
        </w:rPr>
        <w:t>rên cơ sở khả năng thực t</w:t>
      </w:r>
      <w:r w:rsidR="000521CC" w:rsidRPr="00AF55C8">
        <w:rPr>
          <w:sz w:val="26"/>
          <w:szCs w:val="26"/>
        </w:rPr>
        <w:t>ế</w:t>
      </w:r>
      <w:r w:rsidR="00C815E5" w:rsidRPr="00AF55C8">
        <w:rPr>
          <w:sz w:val="26"/>
          <w:szCs w:val="26"/>
        </w:rPr>
        <w:t xml:space="preserve"> của từng ngành hàng kinh doanh, </w:t>
      </w:r>
      <w:r w:rsidR="00FF3B6E">
        <w:rPr>
          <w:sz w:val="26"/>
          <w:szCs w:val="26"/>
        </w:rPr>
        <w:t>Công ty</w:t>
      </w:r>
      <w:r w:rsidR="00C815E5" w:rsidRPr="00AF55C8">
        <w:rPr>
          <w:sz w:val="26"/>
          <w:szCs w:val="26"/>
        </w:rPr>
        <w:t xml:space="preserve"> dự kiến trình kế hoạch kinh doanh năm 201</w:t>
      </w:r>
      <w:r w:rsidRPr="00AF55C8">
        <w:rPr>
          <w:sz w:val="26"/>
          <w:szCs w:val="26"/>
        </w:rPr>
        <w:t>9</w:t>
      </w:r>
      <w:r w:rsidR="00C815E5" w:rsidRPr="00AF55C8">
        <w:rPr>
          <w:sz w:val="26"/>
          <w:szCs w:val="26"/>
        </w:rPr>
        <w:t xml:space="preserve"> theo hướng đảm bảo mức lợi tức cổ phần năm 201</w:t>
      </w:r>
      <w:r w:rsidRPr="00AF55C8">
        <w:rPr>
          <w:sz w:val="26"/>
          <w:szCs w:val="26"/>
        </w:rPr>
        <w:t>9</w:t>
      </w:r>
      <w:r w:rsidR="00C815E5" w:rsidRPr="00AF55C8">
        <w:rPr>
          <w:sz w:val="26"/>
          <w:szCs w:val="26"/>
        </w:rPr>
        <w:t xml:space="preserve"> đạt 8%</w:t>
      </w:r>
      <w:r w:rsidRPr="00AF55C8">
        <w:rPr>
          <w:sz w:val="26"/>
          <w:szCs w:val="26"/>
        </w:rPr>
        <w:t>, bằng với năm 2018</w:t>
      </w:r>
      <w:r w:rsidR="00C815E5" w:rsidRPr="00AF55C8">
        <w:rPr>
          <w:sz w:val="26"/>
          <w:szCs w:val="26"/>
        </w:rPr>
        <w:t xml:space="preserve">, </w:t>
      </w:r>
      <w:r w:rsidR="00866D90" w:rsidRPr="00AF55C8">
        <w:rPr>
          <w:sz w:val="26"/>
          <w:szCs w:val="26"/>
        </w:rPr>
        <w:t>nhằm</w:t>
      </w:r>
      <w:r w:rsidR="000521CC" w:rsidRPr="00AF55C8">
        <w:rPr>
          <w:sz w:val="26"/>
          <w:szCs w:val="26"/>
        </w:rPr>
        <w:t xml:space="preserve"> phù hợp</w:t>
      </w:r>
      <w:r w:rsidR="00C815E5" w:rsidRPr="00AF55C8">
        <w:rPr>
          <w:sz w:val="26"/>
          <w:szCs w:val="26"/>
        </w:rPr>
        <w:t xml:space="preserve"> </w:t>
      </w:r>
      <w:r w:rsidR="00866D90" w:rsidRPr="00AF55C8">
        <w:rPr>
          <w:sz w:val="26"/>
          <w:szCs w:val="26"/>
        </w:rPr>
        <w:t>với</w:t>
      </w:r>
      <w:r w:rsidR="00C815E5" w:rsidRPr="00AF55C8">
        <w:rPr>
          <w:sz w:val="26"/>
          <w:szCs w:val="26"/>
        </w:rPr>
        <w:t xml:space="preserve"> bối cảnh Công ty gặp nhiều </w:t>
      </w:r>
      <w:r w:rsidR="000521CC" w:rsidRPr="00AF55C8">
        <w:rPr>
          <w:sz w:val="26"/>
          <w:szCs w:val="26"/>
        </w:rPr>
        <w:t xml:space="preserve">khó khăn, thách thức </w:t>
      </w:r>
      <w:r w:rsidR="00C815E5" w:rsidRPr="00AF55C8">
        <w:rPr>
          <w:sz w:val="26"/>
          <w:szCs w:val="26"/>
        </w:rPr>
        <w:t>như hiện nay</w:t>
      </w:r>
      <w:r w:rsidR="000521CC" w:rsidRPr="00AF55C8">
        <w:rPr>
          <w:sz w:val="26"/>
          <w:szCs w:val="26"/>
        </w:rPr>
        <w:t>.</w:t>
      </w:r>
    </w:p>
    <w:p w:rsidR="001E56CC" w:rsidRPr="00AF55C8" w:rsidRDefault="001E56CC" w:rsidP="00AF55C8">
      <w:pPr>
        <w:spacing w:after="60" w:line="288" w:lineRule="auto"/>
        <w:ind w:firstLine="720"/>
        <w:jc w:val="both"/>
        <w:rPr>
          <w:sz w:val="26"/>
          <w:szCs w:val="26"/>
        </w:rPr>
      </w:pPr>
    </w:p>
    <w:p w:rsidR="006C3B2B" w:rsidRPr="00AF55C8" w:rsidRDefault="006C3B2B" w:rsidP="00AF55C8">
      <w:pPr>
        <w:pStyle w:val="ListParagraph"/>
        <w:numPr>
          <w:ilvl w:val="0"/>
          <w:numId w:val="23"/>
        </w:numPr>
        <w:spacing w:after="60" w:line="288" w:lineRule="auto"/>
        <w:jc w:val="both"/>
        <w:rPr>
          <w:b/>
          <w:bCs/>
          <w:sz w:val="26"/>
          <w:szCs w:val="26"/>
          <w:lang w:val="nl-NL"/>
        </w:rPr>
      </w:pPr>
      <w:r w:rsidRPr="00AF55C8">
        <w:rPr>
          <w:b/>
          <w:bCs/>
          <w:sz w:val="26"/>
          <w:szCs w:val="26"/>
          <w:lang w:val="nl-NL"/>
        </w:rPr>
        <w:t>Kế hoạch kinh doanh năm 201</w:t>
      </w:r>
      <w:r w:rsidR="00866D90" w:rsidRPr="00AF55C8">
        <w:rPr>
          <w:b/>
          <w:bCs/>
          <w:sz w:val="26"/>
          <w:szCs w:val="26"/>
          <w:lang w:val="nl-NL"/>
        </w:rPr>
        <w:t>9</w:t>
      </w:r>
      <w:r w:rsidRPr="00AF55C8">
        <w:rPr>
          <w:b/>
          <w:bCs/>
          <w:sz w:val="26"/>
          <w:szCs w:val="26"/>
          <w:lang w:val="nl-NL"/>
        </w:rPr>
        <w:t>:</w:t>
      </w:r>
    </w:p>
    <w:p w:rsidR="006C3B2B" w:rsidRPr="00AF55C8" w:rsidRDefault="006C3B2B" w:rsidP="00AF55C8">
      <w:pPr>
        <w:pStyle w:val="ListParagraph"/>
        <w:numPr>
          <w:ilvl w:val="1"/>
          <w:numId w:val="26"/>
        </w:numPr>
        <w:tabs>
          <w:tab w:val="left" w:pos="1080"/>
        </w:tabs>
        <w:spacing w:after="60" w:line="288" w:lineRule="auto"/>
        <w:ind w:left="1080"/>
        <w:jc w:val="both"/>
        <w:rPr>
          <w:i/>
          <w:iCs/>
          <w:sz w:val="26"/>
          <w:szCs w:val="26"/>
          <w:lang w:val="nl-NL"/>
        </w:rPr>
      </w:pPr>
      <w:r w:rsidRPr="00AF55C8">
        <w:rPr>
          <w:i/>
          <w:iCs/>
          <w:sz w:val="26"/>
          <w:szCs w:val="26"/>
          <w:lang w:val="nl-NL"/>
        </w:rPr>
        <w:t>Một số phương hướng hoạt động:</w:t>
      </w:r>
    </w:p>
    <w:p w:rsidR="006C3B2B" w:rsidRPr="00AF55C8" w:rsidRDefault="006C3B2B" w:rsidP="00AF55C8">
      <w:pPr>
        <w:pStyle w:val="ListParagraph"/>
        <w:numPr>
          <w:ilvl w:val="0"/>
          <w:numId w:val="2"/>
        </w:numPr>
        <w:spacing w:after="60" w:line="288" w:lineRule="auto"/>
        <w:ind w:left="1080"/>
        <w:jc w:val="both"/>
        <w:rPr>
          <w:sz w:val="26"/>
          <w:szCs w:val="26"/>
          <w:lang w:val="nl-NL"/>
        </w:rPr>
      </w:pPr>
      <w:r w:rsidRPr="00AF55C8">
        <w:rPr>
          <w:sz w:val="26"/>
          <w:szCs w:val="26"/>
          <w:lang w:val="nl-NL"/>
        </w:rPr>
        <w:t>Giữ vững thị phần kinh doanh xăng dầu, xi măng, phấn đấu phát triển theo hướng chọn lọc khách hàng ở từng thị trường cụ thể; Sử dụng có hiệu quả các tài sản, cơ sở vật chất phục vụ kinh doanh.</w:t>
      </w:r>
    </w:p>
    <w:p w:rsidR="00CD6B82" w:rsidRPr="00AF55C8" w:rsidRDefault="00AC2895" w:rsidP="00AF55C8">
      <w:pPr>
        <w:pStyle w:val="ListParagraph"/>
        <w:numPr>
          <w:ilvl w:val="0"/>
          <w:numId w:val="2"/>
        </w:numPr>
        <w:spacing w:after="60" w:line="288" w:lineRule="auto"/>
        <w:ind w:left="1080"/>
        <w:jc w:val="both"/>
        <w:rPr>
          <w:sz w:val="26"/>
          <w:szCs w:val="26"/>
          <w:lang w:val="nl-NL"/>
        </w:rPr>
      </w:pPr>
      <w:r w:rsidRPr="00AF55C8">
        <w:rPr>
          <w:sz w:val="26"/>
          <w:szCs w:val="26"/>
          <w:lang w:val="nl-NL"/>
        </w:rPr>
        <w:t xml:space="preserve">Tập trung </w:t>
      </w:r>
      <w:r w:rsidR="004D451A" w:rsidRPr="00AF55C8">
        <w:rPr>
          <w:sz w:val="26"/>
          <w:szCs w:val="26"/>
          <w:lang w:val="nl-NL"/>
        </w:rPr>
        <w:t>các giải pháp</w:t>
      </w:r>
      <w:r w:rsidRPr="00AF55C8">
        <w:rPr>
          <w:sz w:val="26"/>
          <w:szCs w:val="26"/>
          <w:lang w:val="nl-NL"/>
        </w:rPr>
        <w:t xml:space="preserve"> phát triển thị trường, trong đó, đối với xi-măng: xây dựng chính sách giá bán phù hợp với từng thị trường hoạt động</w:t>
      </w:r>
      <w:r w:rsidR="007F04FB" w:rsidRPr="00AF55C8">
        <w:rPr>
          <w:sz w:val="26"/>
          <w:szCs w:val="26"/>
          <w:lang w:val="nl-NL"/>
        </w:rPr>
        <w:t>;</w:t>
      </w:r>
      <w:r w:rsidRPr="00AF55C8">
        <w:rPr>
          <w:sz w:val="26"/>
          <w:szCs w:val="26"/>
          <w:lang w:val="nl-NL"/>
        </w:rPr>
        <w:t xml:space="preserve"> </w:t>
      </w:r>
      <w:r w:rsidR="007F04FB" w:rsidRPr="00AF55C8">
        <w:rPr>
          <w:sz w:val="26"/>
          <w:szCs w:val="26"/>
          <w:lang w:val="nl-NL"/>
        </w:rPr>
        <w:t>P</w:t>
      </w:r>
      <w:r w:rsidRPr="00AF55C8">
        <w:rPr>
          <w:sz w:val="26"/>
          <w:szCs w:val="26"/>
          <w:lang w:val="nl-NL"/>
        </w:rPr>
        <w:t>hối kết hợp chặt chẽ và có hiệu quả với các Nhà cung cấp nhằm nâng cao năng lực cạnh tranh, mở rộng thị trường; Đối với xăng dầu</w:t>
      </w:r>
      <w:r w:rsidR="0011185C" w:rsidRPr="00AF55C8">
        <w:rPr>
          <w:sz w:val="26"/>
          <w:szCs w:val="26"/>
          <w:lang w:val="nl-NL"/>
        </w:rPr>
        <w:t xml:space="preserve">, đi đôi với tiếp tục phát triển ổn định các cửa hàng bán lẻ, thực hiện các giải pháp để gia tăng năng lực, tính ổn định khu vực bán buôn, qua đó </w:t>
      </w:r>
      <w:r w:rsidR="00FF3B6E">
        <w:rPr>
          <w:sz w:val="26"/>
          <w:szCs w:val="26"/>
          <w:lang w:val="nl-NL"/>
        </w:rPr>
        <w:t xml:space="preserve">nâng cao tính bền vững, có được </w:t>
      </w:r>
      <w:r w:rsidR="0011185C" w:rsidRPr="00AF55C8">
        <w:rPr>
          <w:sz w:val="26"/>
          <w:szCs w:val="26"/>
          <w:lang w:val="nl-NL"/>
        </w:rPr>
        <w:t>hiệu quả kinh doanh.</w:t>
      </w:r>
    </w:p>
    <w:p w:rsidR="006C3B2B" w:rsidRPr="00AF55C8" w:rsidRDefault="006C3B2B" w:rsidP="00AF55C8">
      <w:pPr>
        <w:pStyle w:val="ListParagraph"/>
        <w:numPr>
          <w:ilvl w:val="0"/>
          <w:numId w:val="2"/>
        </w:numPr>
        <w:spacing w:after="60" w:line="288" w:lineRule="auto"/>
        <w:ind w:left="1080"/>
        <w:jc w:val="both"/>
        <w:rPr>
          <w:sz w:val="26"/>
          <w:szCs w:val="26"/>
          <w:lang w:val="nl-NL"/>
        </w:rPr>
      </w:pPr>
      <w:r w:rsidRPr="00AF55C8">
        <w:rPr>
          <w:sz w:val="26"/>
          <w:szCs w:val="26"/>
          <w:lang w:val="nl-NL"/>
        </w:rPr>
        <w:lastRenderedPageBreak/>
        <w:t>Tăng cường công tác quản trị, chú trọng phát triển bền vững; nâng cao chất lượng, hiệu quả công tác quản lý tài chính, không để nợ xấu phát sinh, quyết liệt thu hồi các khoản nợ đọng.</w:t>
      </w:r>
    </w:p>
    <w:p w:rsidR="006C3B2B" w:rsidRPr="00AF55C8" w:rsidRDefault="006C3B2B" w:rsidP="00AF55C8">
      <w:pPr>
        <w:pStyle w:val="ListParagraph"/>
        <w:numPr>
          <w:ilvl w:val="0"/>
          <w:numId w:val="2"/>
        </w:numPr>
        <w:spacing w:after="60" w:line="288" w:lineRule="auto"/>
        <w:ind w:left="1080"/>
        <w:jc w:val="both"/>
        <w:rPr>
          <w:sz w:val="26"/>
          <w:szCs w:val="26"/>
          <w:lang w:val="nl-NL"/>
        </w:rPr>
      </w:pPr>
      <w:r w:rsidRPr="00AF55C8">
        <w:rPr>
          <w:sz w:val="26"/>
          <w:szCs w:val="26"/>
          <w:lang w:val="nl-NL"/>
        </w:rPr>
        <w:t>Tiếp tục kiện toàn bộ máy nhân sự</w:t>
      </w:r>
      <w:r w:rsidR="004D451A" w:rsidRPr="00AF55C8">
        <w:rPr>
          <w:sz w:val="26"/>
          <w:szCs w:val="26"/>
          <w:lang w:val="nl-NL"/>
        </w:rPr>
        <w:t>, chú trọng nhân sự trẻ có n</w:t>
      </w:r>
      <w:r w:rsidR="00733CFC">
        <w:rPr>
          <w:sz w:val="26"/>
          <w:szCs w:val="26"/>
          <w:lang w:val="nl-NL"/>
        </w:rPr>
        <w:t>ă</w:t>
      </w:r>
      <w:r w:rsidR="004D451A" w:rsidRPr="00AF55C8">
        <w:rPr>
          <w:sz w:val="26"/>
          <w:szCs w:val="26"/>
          <w:lang w:val="nl-NL"/>
        </w:rPr>
        <w:t>ng lực tại các đơn vị kinh doanh chủ chốt;</w:t>
      </w:r>
      <w:r w:rsidRPr="00AF55C8">
        <w:rPr>
          <w:sz w:val="26"/>
          <w:szCs w:val="26"/>
          <w:lang w:val="nl-NL"/>
        </w:rPr>
        <w:t xml:space="preserve"> nâng cao trách nhiệm quản lý, năng suất lao động; ổn định việc làm, thu nhập cho người lao động.</w:t>
      </w:r>
    </w:p>
    <w:p w:rsidR="006C3B2B" w:rsidRPr="00AF55C8" w:rsidRDefault="006C3B2B" w:rsidP="00AF55C8">
      <w:pPr>
        <w:pStyle w:val="ListParagraph"/>
        <w:numPr>
          <w:ilvl w:val="1"/>
          <w:numId w:val="25"/>
        </w:numPr>
        <w:tabs>
          <w:tab w:val="left" w:pos="1080"/>
        </w:tabs>
        <w:spacing w:after="60" w:line="288" w:lineRule="auto"/>
        <w:ind w:left="1080"/>
        <w:jc w:val="both"/>
        <w:rPr>
          <w:i/>
          <w:iCs/>
          <w:sz w:val="26"/>
          <w:szCs w:val="26"/>
          <w:lang w:val="nl-NL"/>
        </w:rPr>
      </w:pPr>
      <w:r w:rsidRPr="00AF55C8">
        <w:rPr>
          <w:i/>
          <w:iCs/>
          <w:sz w:val="26"/>
          <w:szCs w:val="26"/>
          <w:lang w:val="nl-NL"/>
        </w:rPr>
        <w:t>Các chỉ tiêu kế hoạch kinh doanh năm 201</w:t>
      </w:r>
      <w:r w:rsidR="004D451A" w:rsidRPr="00AF55C8">
        <w:rPr>
          <w:i/>
          <w:iCs/>
          <w:sz w:val="26"/>
          <w:szCs w:val="26"/>
          <w:lang w:val="nl-NL"/>
        </w:rPr>
        <w:t>9</w:t>
      </w:r>
      <w:r w:rsidRPr="00AF55C8">
        <w:rPr>
          <w:i/>
          <w:iCs/>
          <w:sz w:val="26"/>
          <w:szCs w:val="26"/>
          <w:lang w:val="nl-NL"/>
        </w:rPr>
        <w:t>:</w:t>
      </w:r>
    </w:p>
    <w:p w:rsidR="006C3B2B" w:rsidRPr="00AF55C8" w:rsidRDefault="006C3B2B" w:rsidP="00AF55C8">
      <w:pPr>
        <w:spacing w:after="60" w:line="288" w:lineRule="auto"/>
        <w:ind w:firstLine="720"/>
        <w:jc w:val="both"/>
        <w:rPr>
          <w:sz w:val="26"/>
          <w:szCs w:val="26"/>
          <w:u w:val="single"/>
          <w:lang w:val="nl-NL"/>
        </w:rPr>
      </w:pPr>
      <w:r w:rsidRPr="00AF55C8">
        <w:rPr>
          <w:sz w:val="26"/>
          <w:szCs w:val="26"/>
          <w:u w:val="single"/>
          <w:lang w:val="nl-NL"/>
        </w:rPr>
        <w:t>Trên cơ sở tình hình thực tế, Công ty tiến hành lập kế hoạch năm 201</w:t>
      </w:r>
      <w:r w:rsidR="00A2766D" w:rsidRPr="00AF55C8">
        <w:rPr>
          <w:sz w:val="26"/>
          <w:szCs w:val="26"/>
          <w:u w:val="single"/>
          <w:lang w:val="nl-NL"/>
        </w:rPr>
        <w:t>9</w:t>
      </w:r>
      <w:r w:rsidRPr="00AF55C8">
        <w:rPr>
          <w:sz w:val="26"/>
          <w:szCs w:val="26"/>
          <w:u w:val="single"/>
          <w:lang w:val="nl-NL"/>
        </w:rPr>
        <w:t>, như sau:</w:t>
      </w:r>
    </w:p>
    <w:p w:rsidR="006C3B2B" w:rsidRPr="00AF55C8" w:rsidRDefault="006C3B2B" w:rsidP="00AF55C8">
      <w:pPr>
        <w:spacing w:after="60" w:line="288" w:lineRule="auto"/>
        <w:ind w:firstLine="720"/>
        <w:jc w:val="both"/>
        <w:rPr>
          <w:sz w:val="26"/>
          <w:szCs w:val="26"/>
          <w:lang w:val="nl-NL"/>
        </w:rPr>
      </w:pPr>
      <w:r w:rsidRPr="00AF55C8">
        <w:rPr>
          <w:sz w:val="26"/>
          <w:szCs w:val="26"/>
          <w:lang w:val="nl-NL"/>
        </w:rPr>
        <w:t>- Doanh số bán ra</w:t>
      </w:r>
      <w:r w:rsidRPr="00AF55C8">
        <w:rPr>
          <w:sz w:val="26"/>
          <w:szCs w:val="26"/>
          <w:lang w:val="nl-NL"/>
        </w:rPr>
        <w:tab/>
        <w:t>:</w:t>
      </w:r>
      <w:r w:rsidRPr="00AF55C8">
        <w:rPr>
          <w:sz w:val="26"/>
          <w:szCs w:val="26"/>
          <w:lang w:val="nl-NL"/>
        </w:rPr>
        <w:tab/>
        <w:t xml:space="preserve"> </w:t>
      </w:r>
      <w:r w:rsidR="00A2766D" w:rsidRPr="00AF55C8">
        <w:rPr>
          <w:sz w:val="26"/>
          <w:szCs w:val="26"/>
        </w:rPr>
        <w:t>73</w:t>
      </w:r>
      <w:r w:rsidR="00FF3B6E">
        <w:rPr>
          <w:sz w:val="26"/>
          <w:szCs w:val="26"/>
        </w:rPr>
        <w:t>5</w:t>
      </w:r>
      <w:r w:rsidR="00A2766D" w:rsidRPr="00AF55C8">
        <w:rPr>
          <w:sz w:val="26"/>
          <w:szCs w:val="26"/>
        </w:rPr>
        <w:t>,</w:t>
      </w:r>
      <w:r w:rsidR="00FF3B6E">
        <w:rPr>
          <w:sz w:val="26"/>
          <w:szCs w:val="26"/>
        </w:rPr>
        <w:t>6</w:t>
      </w:r>
      <w:r w:rsidR="00A2766D" w:rsidRPr="00AF55C8">
        <w:rPr>
          <w:sz w:val="26"/>
          <w:szCs w:val="26"/>
        </w:rPr>
        <w:t xml:space="preserve"> </w:t>
      </w:r>
      <w:r w:rsidR="00A2766D" w:rsidRPr="00AF55C8">
        <w:rPr>
          <w:sz w:val="26"/>
          <w:szCs w:val="26"/>
          <w:lang w:val="nl-NL"/>
        </w:rPr>
        <w:t>tỷ đồng (tương đương mức thực hiện năm 2018)</w:t>
      </w:r>
      <w:r w:rsidRPr="00AF55C8">
        <w:rPr>
          <w:sz w:val="26"/>
          <w:szCs w:val="26"/>
          <w:lang w:val="nl-NL"/>
        </w:rPr>
        <w:t xml:space="preserve"> </w:t>
      </w:r>
    </w:p>
    <w:p w:rsidR="006C3B2B" w:rsidRPr="00AF55C8" w:rsidRDefault="006C3B2B" w:rsidP="00AF55C8">
      <w:pPr>
        <w:spacing w:after="60" w:line="288" w:lineRule="auto"/>
        <w:ind w:firstLine="720"/>
        <w:jc w:val="both"/>
        <w:rPr>
          <w:sz w:val="26"/>
          <w:szCs w:val="26"/>
          <w:lang w:val="nl-NL"/>
        </w:rPr>
      </w:pPr>
      <w:r w:rsidRPr="00AF55C8">
        <w:rPr>
          <w:sz w:val="26"/>
          <w:szCs w:val="26"/>
          <w:lang w:val="nl-NL"/>
        </w:rPr>
        <w:t>- Lợi nhuận sau thuế</w:t>
      </w:r>
      <w:r w:rsidRPr="00AF55C8">
        <w:rPr>
          <w:sz w:val="26"/>
          <w:szCs w:val="26"/>
          <w:lang w:val="nl-NL"/>
        </w:rPr>
        <w:tab/>
        <w:t>:</w:t>
      </w:r>
      <w:r w:rsidRPr="00AF55C8">
        <w:rPr>
          <w:sz w:val="26"/>
          <w:szCs w:val="26"/>
          <w:lang w:val="nl-NL"/>
        </w:rPr>
        <w:tab/>
      </w:r>
      <w:r w:rsidR="00F57E8A" w:rsidRPr="00AF55C8">
        <w:rPr>
          <w:sz w:val="26"/>
          <w:szCs w:val="26"/>
          <w:lang w:val="nl-NL"/>
        </w:rPr>
        <w:t>3</w:t>
      </w:r>
      <w:r w:rsidRPr="00AF55C8">
        <w:rPr>
          <w:sz w:val="26"/>
          <w:szCs w:val="26"/>
          <w:lang w:val="nl-NL"/>
        </w:rPr>
        <w:t>,</w:t>
      </w:r>
      <w:r w:rsidR="00A2766D" w:rsidRPr="00AF55C8">
        <w:rPr>
          <w:sz w:val="26"/>
          <w:szCs w:val="26"/>
          <w:lang w:val="nl-NL"/>
        </w:rPr>
        <w:t>58</w:t>
      </w:r>
      <w:r w:rsidRPr="00AF55C8">
        <w:rPr>
          <w:sz w:val="26"/>
          <w:szCs w:val="26"/>
          <w:lang w:val="nl-NL"/>
        </w:rPr>
        <w:t xml:space="preserve"> tỷ đồng</w:t>
      </w:r>
      <w:r w:rsidRPr="00AF55C8">
        <w:rPr>
          <w:sz w:val="26"/>
          <w:szCs w:val="26"/>
          <w:lang w:val="nl-NL"/>
        </w:rPr>
        <w:tab/>
      </w:r>
      <w:r w:rsidRPr="00AF55C8">
        <w:rPr>
          <w:sz w:val="26"/>
          <w:szCs w:val="26"/>
          <w:lang w:val="nl-NL"/>
        </w:rPr>
        <w:tab/>
      </w:r>
    </w:p>
    <w:p w:rsidR="006C3B2B" w:rsidRPr="00AF55C8" w:rsidRDefault="006C3B2B" w:rsidP="00AF55C8">
      <w:pPr>
        <w:spacing w:after="60" w:line="288" w:lineRule="auto"/>
        <w:ind w:firstLine="720"/>
        <w:jc w:val="both"/>
        <w:rPr>
          <w:sz w:val="26"/>
          <w:szCs w:val="26"/>
        </w:rPr>
      </w:pPr>
      <w:r w:rsidRPr="00AF55C8">
        <w:rPr>
          <w:sz w:val="26"/>
          <w:szCs w:val="26"/>
        </w:rPr>
        <w:t xml:space="preserve">- Mức chia cổ tức </w:t>
      </w:r>
      <w:r w:rsidRPr="00AF55C8">
        <w:rPr>
          <w:sz w:val="26"/>
          <w:szCs w:val="26"/>
        </w:rPr>
        <w:tab/>
        <w:t>:</w:t>
      </w:r>
      <w:r w:rsidRPr="00AF55C8">
        <w:rPr>
          <w:sz w:val="26"/>
          <w:szCs w:val="26"/>
        </w:rPr>
        <w:tab/>
        <w:t xml:space="preserve">   </w:t>
      </w:r>
      <w:r w:rsidR="00F57E8A" w:rsidRPr="00AF55C8">
        <w:rPr>
          <w:sz w:val="26"/>
          <w:szCs w:val="26"/>
        </w:rPr>
        <w:t>8</w:t>
      </w:r>
      <w:r w:rsidRPr="00AF55C8">
        <w:rPr>
          <w:sz w:val="26"/>
          <w:szCs w:val="26"/>
        </w:rPr>
        <w:t>% / năm</w:t>
      </w:r>
      <w:r w:rsidRPr="00AF55C8">
        <w:rPr>
          <w:sz w:val="26"/>
          <w:szCs w:val="26"/>
        </w:rPr>
        <w:tab/>
      </w:r>
    </w:p>
    <w:p w:rsidR="006C3B2B" w:rsidRPr="00AF55C8" w:rsidRDefault="006C3B2B" w:rsidP="00AF55C8">
      <w:pPr>
        <w:spacing w:after="60" w:line="288" w:lineRule="auto"/>
        <w:ind w:firstLine="720"/>
        <w:jc w:val="both"/>
        <w:rPr>
          <w:i/>
          <w:iCs/>
          <w:sz w:val="26"/>
          <w:szCs w:val="26"/>
        </w:rPr>
      </w:pPr>
      <w:r w:rsidRPr="00AF55C8">
        <w:rPr>
          <w:i/>
          <w:iCs/>
          <w:sz w:val="26"/>
          <w:szCs w:val="26"/>
        </w:rPr>
        <w:t>Trong đó, các ngành hàng chính:</w:t>
      </w:r>
      <w:r w:rsidRPr="00AF55C8">
        <w:rPr>
          <w:i/>
          <w:iCs/>
          <w:sz w:val="26"/>
          <w:szCs w:val="26"/>
        </w:rPr>
        <w:tab/>
      </w:r>
    </w:p>
    <w:p w:rsidR="006C3B2B" w:rsidRPr="00AF55C8" w:rsidRDefault="006C3B2B" w:rsidP="00AF55C8">
      <w:pPr>
        <w:numPr>
          <w:ilvl w:val="0"/>
          <w:numId w:val="20"/>
        </w:numPr>
        <w:tabs>
          <w:tab w:val="clear" w:pos="1620"/>
          <w:tab w:val="num" w:pos="1134"/>
        </w:tabs>
        <w:spacing w:after="60" w:line="288" w:lineRule="auto"/>
        <w:ind w:left="1134" w:hanging="414"/>
        <w:jc w:val="both"/>
        <w:rPr>
          <w:sz w:val="26"/>
          <w:szCs w:val="26"/>
        </w:rPr>
      </w:pPr>
      <w:r w:rsidRPr="00AF55C8">
        <w:rPr>
          <w:sz w:val="26"/>
          <w:szCs w:val="26"/>
        </w:rPr>
        <w:t>Xi măng: Kế hoạch bán ra là 2</w:t>
      </w:r>
      <w:r w:rsidR="00A2766D" w:rsidRPr="00AF55C8">
        <w:rPr>
          <w:sz w:val="26"/>
          <w:szCs w:val="26"/>
        </w:rPr>
        <w:t>5</w:t>
      </w:r>
      <w:r w:rsidRPr="00AF55C8">
        <w:rPr>
          <w:sz w:val="26"/>
          <w:szCs w:val="26"/>
        </w:rPr>
        <w:t xml:space="preserve">0 ngàn tấn, tăng </w:t>
      </w:r>
      <w:r w:rsidR="00A2766D" w:rsidRPr="00AF55C8">
        <w:rPr>
          <w:sz w:val="26"/>
          <w:szCs w:val="26"/>
        </w:rPr>
        <w:t>22</w:t>
      </w:r>
      <w:r w:rsidRPr="00AF55C8">
        <w:rPr>
          <w:sz w:val="26"/>
          <w:szCs w:val="26"/>
        </w:rPr>
        <w:t>% so với thực hiện năm 201</w:t>
      </w:r>
      <w:r w:rsidR="00A2766D" w:rsidRPr="00AF55C8">
        <w:rPr>
          <w:sz w:val="26"/>
          <w:szCs w:val="26"/>
        </w:rPr>
        <w:t>8</w:t>
      </w:r>
      <w:r w:rsidRPr="00AF55C8">
        <w:rPr>
          <w:sz w:val="26"/>
          <w:szCs w:val="26"/>
        </w:rPr>
        <w:t>;</w:t>
      </w:r>
    </w:p>
    <w:p w:rsidR="006C3B2B" w:rsidRPr="00AF55C8" w:rsidRDefault="006C3B2B" w:rsidP="00AF55C8">
      <w:pPr>
        <w:numPr>
          <w:ilvl w:val="0"/>
          <w:numId w:val="20"/>
        </w:numPr>
        <w:tabs>
          <w:tab w:val="clear" w:pos="1620"/>
          <w:tab w:val="num" w:pos="1134"/>
        </w:tabs>
        <w:spacing w:after="60" w:line="288" w:lineRule="auto"/>
        <w:ind w:left="1134" w:hanging="414"/>
        <w:jc w:val="both"/>
        <w:rPr>
          <w:sz w:val="26"/>
          <w:szCs w:val="26"/>
        </w:rPr>
      </w:pPr>
      <w:r w:rsidRPr="00AF55C8">
        <w:rPr>
          <w:sz w:val="26"/>
          <w:szCs w:val="26"/>
        </w:rPr>
        <w:t>Xăng dầu:</w:t>
      </w:r>
      <w:r w:rsidR="00E97EC3">
        <w:rPr>
          <w:sz w:val="26"/>
          <w:szCs w:val="26"/>
        </w:rPr>
        <w:t xml:space="preserve"> </w:t>
      </w:r>
      <w:r w:rsidRPr="00AF55C8">
        <w:rPr>
          <w:sz w:val="26"/>
          <w:szCs w:val="26"/>
        </w:rPr>
        <w:t>Kế hoạch bán ra là 2</w:t>
      </w:r>
      <w:r w:rsidR="00BA07DB" w:rsidRPr="00AF55C8">
        <w:rPr>
          <w:sz w:val="26"/>
          <w:szCs w:val="26"/>
        </w:rPr>
        <w:t>6</w:t>
      </w:r>
      <w:r w:rsidR="00A2766D" w:rsidRPr="00AF55C8">
        <w:rPr>
          <w:sz w:val="26"/>
          <w:szCs w:val="26"/>
        </w:rPr>
        <w:t>,5</w:t>
      </w:r>
      <w:r w:rsidRPr="00AF55C8">
        <w:rPr>
          <w:sz w:val="26"/>
          <w:szCs w:val="26"/>
        </w:rPr>
        <w:t xml:space="preserve"> triệu lít, </w:t>
      </w:r>
      <w:r w:rsidR="00A2766D" w:rsidRPr="00AF55C8">
        <w:rPr>
          <w:sz w:val="26"/>
          <w:szCs w:val="26"/>
        </w:rPr>
        <w:t>đạt</w:t>
      </w:r>
      <w:r w:rsidRPr="00AF55C8">
        <w:rPr>
          <w:sz w:val="26"/>
          <w:szCs w:val="26"/>
        </w:rPr>
        <w:t xml:space="preserve"> </w:t>
      </w:r>
      <w:r w:rsidR="00A2766D" w:rsidRPr="00AF55C8">
        <w:rPr>
          <w:sz w:val="26"/>
          <w:szCs w:val="26"/>
        </w:rPr>
        <w:t>96</w:t>
      </w:r>
      <w:r w:rsidRPr="00AF55C8">
        <w:rPr>
          <w:sz w:val="26"/>
          <w:szCs w:val="26"/>
        </w:rPr>
        <w:t>% so với thực hiện năm 201</w:t>
      </w:r>
      <w:r w:rsidR="001734E6" w:rsidRPr="00AF55C8">
        <w:rPr>
          <w:sz w:val="26"/>
          <w:szCs w:val="26"/>
        </w:rPr>
        <w:t>8</w:t>
      </w:r>
      <w:r w:rsidRPr="00AF55C8">
        <w:rPr>
          <w:sz w:val="26"/>
          <w:szCs w:val="26"/>
        </w:rPr>
        <w:t>.</w:t>
      </w:r>
    </w:p>
    <w:p w:rsidR="006C3B2B" w:rsidRPr="00AF55C8" w:rsidRDefault="006C3B2B" w:rsidP="00AF55C8">
      <w:pPr>
        <w:spacing w:after="60" w:line="288" w:lineRule="auto"/>
        <w:ind w:firstLine="720"/>
        <w:jc w:val="both"/>
        <w:rPr>
          <w:i/>
          <w:iCs/>
          <w:color w:val="000000"/>
          <w:sz w:val="26"/>
          <w:szCs w:val="26"/>
          <w:lang w:val="nl-NL"/>
        </w:rPr>
      </w:pPr>
      <w:r w:rsidRPr="00AF55C8">
        <w:rPr>
          <w:i/>
          <w:iCs/>
          <w:color w:val="000000"/>
          <w:sz w:val="26"/>
          <w:szCs w:val="26"/>
          <w:lang w:val="nl-NL"/>
        </w:rPr>
        <w:t>(Kèm theo Bảng chi tiết kế hoạch kinh doanh 201</w:t>
      </w:r>
      <w:r w:rsidR="00364D4B" w:rsidRPr="00AF55C8">
        <w:rPr>
          <w:i/>
          <w:iCs/>
          <w:color w:val="000000"/>
          <w:sz w:val="26"/>
          <w:szCs w:val="26"/>
          <w:lang w:val="nl-NL"/>
        </w:rPr>
        <w:t>8</w:t>
      </w:r>
      <w:r w:rsidRPr="00AF55C8">
        <w:rPr>
          <w:i/>
          <w:iCs/>
          <w:color w:val="000000"/>
          <w:sz w:val="26"/>
          <w:szCs w:val="26"/>
          <w:lang w:val="nl-NL"/>
        </w:rPr>
        <w:t xml:space="preserve"> - Biểu số 2)</w:t>
      </w:r>
    </w:p>
    <w:p w:rsidR="001E56CC" w:rsidRPr="00AF55C8" w:rsidRDefault="001E56CC" w:rsidP="00AF55C8">
      <w:pPr>
        <w:spacing w:after="60" w:line="288" w:lineRule="auto"/>
        <w:ind w:firstLine="720"/>
        <w:jc w:val="both"/>
        <w:rPr>
          <w:i/>
          <w:iCs/>
          <w:color w:val="000000"/>
          <w:sz w:val="26"/>
          <w:szCs w:val="26"/>
          <w:lang w:val="nl-NL"/>
        </w:rPr>
      </w:pPr>
    </w:p>
    <w:p w:rsidR="006C3B2B" w:rsidRPr="00AF55C8" w:rsidRDefault="006C3B2B" w:rsidP="00AF55C8">
      <w:pPr>
        <w:pStyle w:val="ListParagraph"/>
        <w:numPr>
          <w:ilvl w:val="0"/>
          <w:numId w:val="23"/>
        </w:numPr>
        <w:spacing w:after="60" w:line="288" w:lineRule="auto"/>
        <w:jc w:val="both"/>
        <w:rPr>
          <w:b/>
          <w:bCs/>
          <w:sz w:val="26"/>
          <w:szCs w:val="26"/>
          <w:lang w:val="nl-NL"/>
        </w:rPr>
      </w:pPr>
      <w:r w:rsidRPr="00AF55C8">
        <w:rPr>
          <w:b/>
          <w:bCs/>
          <w:sz w:val="26"/>
          <w:szCs w:val="26"/>
          <w:lang w:val="nl-NL"/>
        </w:rPr>
        <w:t>Các giải pháp thực hiện:</w:t>
      </w:r>
    </w:p>
    <w:p w:rsidR="006C3B2B" w:rsidRPr="00AF55C8" w:rsidRDefault="006C3B2B" w:rsidP="00AF55C8">
      <w:pPr>
        <w:spacing w:after="60" w:line="288" w:lineRule="auto"/>
        <w:ind w:firstLine="709"/>
        <w:jc w:val="both"/>
        <w:rPr>
          <w:sz w:val="26"/>
          <w:szCs w:val="26"/>
          <w:lang w:val="nl-NL"/>
        </w:rPr>
      </w:pPr>
      <w:r w:rsidRPr="00AF55C8">
        <w:rPr>
          <w:sz w:val="26"/>
          <w:szCs w:val="26"/>
          <w:lang w:val="nl-NL"/>
        </w:rPr>
        <w:t xml:space="preserve">Để hoàn thành kế hoạch đề ra, hoạt động kinh doanh của Công ty cần thực hiện tốt các giải pháp sau: </w:t>
      </w:r>
    </w:p>
    <w:p w:rsidR="006C3B2B" w:rsidRPr="00AF55C8" w:rsidRDefault="006C3B2B" w:rsidP="00AF55C8">
      <w:pPr>
        <w:pStyle w:val="ListParagraph"/>
        <w:numPr>
          <w:ilvl w:val="0"/>
          <w:numId w:val="24"/>
        </w:numPr>
        <w:spacing w:after="60" w:line="288" w:lineRule="auto"/>
        <w:jc w:val="both"/>
        <w:rPr>
          <w:b/>
          <w:bCs/>
          <w:i/>
          <w:iCs/>
          <w:sz w:val="26"/>
          <w:szCs w:val="26"/>
          <w:lang w:val="nl-NL"/>
        </w:rPr>
      </w:pPr>
      <w:r w:rsidRPr="00AF55C8">
        <w:rPr>
          <w:b/>
          <w:bCs/>
          <w:i/>
          <w:iCs/>
          <w:sz w:val="26"/>
          <w:szCs w:val="26"/>
          <w:lang w:val="nl-NL"/>
        </w:rPr>
        <w:t>Giải pháp kinh doanh:</w:t>
      </w:r>
    </w:p>
    <w:p w:rsidR="004644F1" w:rsidRPr="00AF55C8" w:rsidRDefault="006C3B2B" w:rsidP="00AF55C8">
      <w:pPr>
        <w:numPr>
          <w:ilvl w:val="1"/>
          <w:numId w:val="21"/>
        </w:numPr>
        <w:tabs>
          <w:tab w:val="clear" w:pos="2280"/>
          <w:tab w:val="num" w:pos="1080"/>
        </w:tabs>
        <w:spacing w:after="60" w:line="288" w:lineRule="auto"/>
        <w:ind w:left="1080" w:hanging="360"/>
        <w:jc w:val="both"/>
        <w:rPr>
          <w:sz w:val="26"/>
          <w:szCs w:val="26"/>
          <w:lang w:val="nl-NL"/>
        </w:rPr>
      </w:pPr>
      <w:r w:rsidRPr="00AF55C8">
        <w:rPr>
          <w:sz w:val="26"/>
          <w:szCs w:val="26"/>
          <w:lang w:val="nl-NL"/>
        </w:rPr>
        <w:t xml:space="preserve">Về kinh doanh xi-măng: </w:t>
      </w:r>
      <w:r w:rsidR="004644F1" w:rsidRPr="00AF55C8">
        <w:rPr>
          <w:sz w:val="26"/>
          <w:szCs w:val="26"/>
          <w:lang w:val="nl-NL"/>
        </w:rPr>
        <w:t>Nhiệm vụ chủ yếu của năm 2019 vẫn tiếp tục là giữ vững thị trường mặt hàng Phúc Sơn, tận dụng các điều kiện thuận lợi về chi phí và nguồn cung ứng khi Trạm trung chuyển xi-măng Phúc Sơn đi vào hoạt động tại Cảng Quy Nhơn; Đi đôi với việc mở rộng thị trường xi măng Hoàng Long</w:t>
      </w:r>
      <w:r w:rsidR="00313168">
        <w:rPr>
          <w:sz w:val="26"/>
          <w:szCs w:val="26"/>
          <w:lang w:val="nl-NL"/>
        </w:rPr>
        <w:t>, đồng thời x</w:t>
      </w:r>
      <w:r w:rsidR="004644F1" w:rsidRPr="00AF55C8">
        <w:rPr>
          <w:sz w:val="26"/>
          <w:szCs w:val="26"/>
          <w:lang w:val="nl-NL"/>
        </w:rPr>
        <w:t xml:space="preserve">em xét mở rộng thêm một số mặt hàng xi măng giá rẻ khác; Giữ thị trường mặt hàng xi-măng Nghi Sơn, cố gắng đạt lợi nhuận tốt hơn ở mặt hàng hàng này trong thời gian đến. </w:t>
      </w:r>
      <w:r w:rsidR="007F04FB" w:rsidRPr="00AF55C8">
        <w:rPr>
          <w:sz w:val="26"/>
          <w:szCs w:val="26"/>
          <w:lang w:val="nl-NL"/>
        </w:rPr>
        <w:t>Xây dựng chính sách giá bán phù hợp với từng thị trường hoạt động</w:t>
      </w:r>
      <w:r w:rsidR="007F04FB" w:rsidRPr="00AF55C8">
        <w:rPr>
          <w:sz w:val="26"/>
          <w:szCs w:val="26"/>
        </w:rPr>
        <w:t xml:space="preserve">. </w:t>
      </w:r>
      <w:r w:rsidR="004644F1" w:rsidRPr="00AF55C8">
        <w:rPr>
          <w:sz w:val="26"/>
          <w:szCs w:val="26"/>
        </w:rPr>
        <w:t>Về nguồn hàng, Công ty xây dựng kế hoạch cho từng thời vụ, có giải pháp để tăng tính chủ động trong khâu vận chuyển</w:t>
      </w:r>
      <w:r w:rsidR="00313168">
        <w:rPr>
          <w:sz w:val="26"/>
          <w:szCs w:val="26"/>
        </w:rPr>
        <w:t>, bốc dỡ</w:t>
      </w:r>
      <w:r w:rsidR="004644F1" w:rsidRPr="00AF55C8">
        <w:rPr>
          <w:sz w:val="26"/>
          <w:szCs w:val="26"/>
        </w:rPr>
        <w:t>, không để xảy ra tình trạng đứt hàng trong năm 2019.</w:t>
      </w:r>
    </w:p>
    <w:p w:rsidR="004644F1" w:rsidRPr="00AF55C8" w:rsidRDefault="006C3B2B" w:rsidP="00AF55C8">
      <w:pPr>
        <w:numPr>
          <w:ilvl w:val="1"/>
          <w:numId w:val="21"/>
        </w:numPr>
        <w:tabs>
          <w:tab w:val="clear" w:pos="2280"/>
          <w:tab w:val="num" w:pos="1080"/>
        </w:tabs>
        <w:spacing w:after="60" w:line="288" w:lineRule="auto"/>
        <w:ind w:left="1080" w:hanging="360"/>
        <w:jc w:val="both"/>
        <w:rPr>
          <w:sz w:val="26"/>
          <w:szCs w:val="26"/>
          <w:lang w:val="nl-NL"/>
        </w:rPr>
      </w:pPr>
      <w:r w:rsidRPr="00AF55C8">
        <w:rPr>
          <w:sz w:val="26"/>
          <w:szCs w:val="26"/>
          <w:lang w:val="nl-NL"/>
        </w:rPr>
        <w:t xml:space="preserve">Về kinh doanh xăng dầu: </w:t>
      </w:r>
      <w:r w:rsidR="00457027" w:rsidRPr="00AF55C8">
        <w:rPr>
          <w:sz w:val="26"/>
          <w:szCs w:val="26"/>
          <w:lang w:val="nl-NL"/>
        </w:rPr>
        <w:t>K</w:t>
      </w:r>
      <w:r w:rsidR="004644F1" w:rsidRPr="00AF55C8">
        <w:rPr>
          <w:sz w:val="26"/>
          <w:szCs w:val="26"/>
          <w:lang w:val="nl-NL"/>
        </w:rPr>
        <w:t xml:space="preserve">hâu </w:t>
      </w:r>
      <w:r w:rsidR="00457027" w:rsidRPr="00AF55C8">
        <w:rPr>
          <w:sz w:val="26"/>
          <w:szCs w:val="26"/>
          <w:lang w:val="nl-NL"/>
        </w:rPr>
        <w:t>then chốt</w:t>
      </w:r>
      <w:r w:rsidR="004644F1" w:rsidRPr="00AF55C8">
        <w:rPr>
          <w:sz w:val="26"/>
          <w:szCs w:val="26"/>
          <w:lang w:val="nl-NL"/>
        </w:rPr>
        <w:t xml:space="preserve"> nhất hiện nay chính là </w:t>
      </w:r>
      <w:r w:rsidR="00313168">
        <w:rPr>
          <w:sz w:val="26"/>
          <w:szCs w:val="26"/>
          <w:lang w:val="nl-NL"/>
        </w:rPr>
        <w:t>công tác</w:t>
      </w:r>
      <w:r w:rsidR="004644F1" w:rsidRPr="00AF55C8">
        <w:rPr>
          <w:sz w:val="26"/>
          <w:szCs w:val="26"/>
          <w:lang w:val="nl-NL"/>
        </w:rPr>
        <w:t xml:space="preserve"> đầu tư </w:t>
      </w:r>
      <w:r w:rsidR="00313168" w:rsidRPr="00AF55C8">
        <w:rPr>
          <w:sz w:val="26"/>
          <w:szCs w:val="26"/>
          <w:lang w:val="nl-NL"/>
        </w:rPr>
        <w:t xml:space="preserve">kho nổi </w:t>
      </w:r>
      <w:r w:rsidR="00E40F7A">
        <w:rPr>
          <w:sz w:val="26"/>
          <w:szCs w:val="26"/>
          <w:lang w:val="nl-NL"/>
        </w:rPr>
        <w:t xml:space="preserve">tại cảng Quy Nhơn </w:t>
      </w:r>
      <w:r w:rsidR="00313168" w:rsidRPr="00AF55C8">
        <w:rPr>
          <w:sz w:val="26"/>
          <w:szCs w:val="26"/>
          <w:lang w:val="nl-NL"/>
        </w:rPr>
        <w:t>(do xà lan hiện nay đã hết thời gian sử dụng)</w:t>
      </w:r>
      <w:r w:rsidR="004644F1" w:rsidRPr="00AF55C8">
        <w:rPr>
          <w:sz w:val="26"/>
          <w:szCs w:val="26"/>
          <w:lang w:val="nl-NL"/>
        </w:rPr>
        <w:t xml:space="preserve"> nhằm ổn định khâu bán buôn. </w:t>
      </w:r>
      <w:r w:rsidR="00313168">
        <w:rPr>
          <w:sz w:val="26"/>
          <w:szCs w:val="26"/>
          <w:lang w:val="nl-NL"/>
        </w:rPr>
        <w:t>P</w:t>
      </w:r>
      <w:r w:rsidR="004644F1" w:rsidRPr="00AF55C8">
        <w:rPr>
          <w:sz w:val="26"/>
          <w:szCs w:val="26"/>
          <w:lang w:val="nl-NL"/>
        </w:rPr>
        <w:t>hương án đầu tư</w:t>
      </w:r>
      <w:r w:rsidR="00313168">
        <w:rPr>
          <w:sz w:val="26"/>
          <w:szCs w:val="26"/>
          <w:lang w:val="nl-NL"/>
        </w:rPr>
        <w:t xml:space="preserve"> đã và đang được thực hiện cẩn trọng</w:t>
      </w:r>
      <w:r w:rsidR="00E40F7A">
        <w:rPr>
          <w:sz w:val="26"/>
          <w:szCs w:val="26"/>
          <w:lang w:val="nl-NL"/>
        </w:rPr>
        <w:t>, đúng tiến độ</w:t>
      </w:r>
      <w:r w:rsidR="004644F1" w:rsidRPr="00AF55C8">
        <w:rPr>
          <w:sz w:val="26"/>
          <w:szCs w:val="26"/>
          <w:lang w:val="nl-NL"/>
        </w:rPr>
        <w:t>. Tập trung giữ vững hệ thống khách hàng, đặc biệt đối với các bạn hàng lớn, đồng thời nâng cao hơn nữa chất lượng bán hàng và hiệu quả giao khoán ở khâu bán lẻ</w:t>
      </w:r>
      <w:r w:rsidR="00E40F7A">
        <w:rPr>
          <w:sz w:val="26"/>
          <w:szCs w:val="26"/>
          <w:lang w:val="nl-NL"/>
        </w:rPr>
        <w:t>.</w:t>
      </w:r>
    </w:p>
    <w:p w:rsidR="00B33964" w:rsidRPr="00AF55C8" w:rsidRDefault="006C3B2B" w:rsidP="00AF55C8">
      <w:pPr>
        <w:numPr>
          <w:ilvl w:val="1"/>
          <w:numId w:val="21"/>
        </w:numPr>
        <w:tabs>
          <w:tab w:val="clear" w:pos="2280"/>
        </w:tabs>
        <w:spacing w:after="60" w:line="288" w:lineRule="auto"/>
        <w:ind w:left="1080" w:hanging="360"/>
        <w:jc w:val="both"/>
        <w:rPr>
          <w:color w:val="000000" w:themeColor="text1"/>
          <w:sz w:val="26"/>
          <w:szCs w:val="26"/>
          <w:lang w:val="nl-NL"/>
        </w:rPr>
      </w:pPr>
      <w:r w:rsidRPr="00AF55C8">
        <w:rPr>
          <w:color w:val="000000" w:themeColor="text1"/>
          <w:sz w:val="26"/>
          <w:szCs w:val="26"/>
          <w:lang w:val="nl-NL"/>
        </w:rPr>
        <w:lastRenderedPageBreak/>
        <w:t xml:space="preserve">Về quản lý sử dụng và khai thác các tài sản, cơ sở vật chất: </w:t>
      </w:r>
      <w:r w:rsidR="00B33964" w:rsidRPr="00AF55C8">
        <w:rPr>
          <w:sz w:val="26"/>
          <w:szCs w:val="26"/>
          <w:lang w:val="nl-NL"/>
        </w:rPr>
        <w:t xml:space="preserve">Công ty nghiên cứu giải pháp để sử dụng đất thuê phù hợp với quy định của Nhà nước và có hiệu quả. Đối với dự án Khách sạn 3 sao tại mặt bằng 40 Tăng Bạt Hổ, thành phố Quy Nhơn đã trình Đại hội đồng cổ đông năm 2018, </w:t>
      </w:r>
      <w:r w:rsidR="00565595" w:rsidRPr="00AF55C8">
        <w:rPr>
          <w:sz w:val="26"/>
          <w:szCs w:val="26"/>
          <w:lang w:val="nl-NL"/>
        </w:rPr>
        <w:t>xuất phát từ việc</w:t>
      </w:r>
      <w:r w:rsidR="00B33964" w:rsidRPr="00AF55C8">
        <w:rPr>
          <w:sz w:val="26"/>
          <w:szCs w:val="26"/>
          <w:lang w:val="nl-NL"/>
        </w:rPr>
        <w:t xml:space="preserve"> Ủy ban nhân dân tỉnh tính tiền nộp tiền thuê đất 1 lần quá cao, dự án không hiệu quả, </w:t>
      </w:r>
      <w:r w:rsidR="0050019C" w:rsidRPr="00AF55C8">
        <w:rPr>
          <w:sz w:val="26"/>
          <w:szCs w:val="26"/>
          <w:lang w:val="nl-NL"/>
        </w:rPr>
        <w:t>vì vậy</w:t>
      </w:r>
      <w:r w:rsidR="00B33964" w:rsidRPr="00AF55C8">
        <w:rPr>
          <w:sz w:val="26"/>
          <w:szCs w:val="26"/>
          <w:lang w:val="nl-NL"/>
        </w:rPr>
        <w:t xml:space="preserve"> không thực hiện được</w:t>
      </w:r>
      <w:r w:rsidR="00565595" w:rsidRPr="00AF55C8">
        <w:rPr>
          <w:sz w:val="26"/>
          <w:szCs w:val="26"/>
          <w:lang w:val="nl-NL"/>
        </w:rPr>
        <w:t>. T</w:t>
      </w:r>
      <w:r w:rsidR="00B33964" w:rsidRPr="00AF55C8">
        <w:rPr>
          <w:sz w:val="26"/>
          <w:szCs w:val="26"/>
          <w:lang w:val="nl-NL"/>
        </w:rPr>
        <w:t>heo yêu cầu của Tỉnh</w:t>
      </w:r>
      <w:r w:rsidR="00E40F7A">
        <w:rPr>
          <w:sz w:val="26"/>
          <w:szCs w:val="26"/>
          <w:lang w:val="nl-NL"/>
        </w:rPr>
        <w:t xml:space="preserve"> và</w:t>
      </w:r>
      <w:r w:rsidR="00B33964" w:rsidRPr="00AF55C8">
        <w:rPr>
          <w:sz w:val="26"/>
          <w:szCs w:val="26"/>
          <w:lang w:val="nl-NL"/>
        </w:rPr>
        <w:t xml:space="preserve"> </w:t>
      </w:r>
      <w:r w:rsidR="00565595" w:rsidRPr="00AF55C8">
        <w:rPr>
          <w:sz w:val="26"/>
          <w:szCs w:val="26"/>
          <w:lang w:val="nl-NL"/>
        </w:rPr>
        <w:t xml:space="preserve">với mục tiêu khai thác lợi thế mặt bằng này, có hiệu quả kinh doanh, </w:t>
      </w:r>
      <w:r w:rsidR="00B33964" w:rsidRPr="00AF55C8">
        <w:rPr>
          <w:sz w:val="26"/>
          <w:szCs w:val="26"/>
          <w:lang w:val="nl-NL"/>
        </w:rPr>
        <w:t xml:space="preserve">Công ty </w:t>
      </w:r>
      <w:r w:rsidR="00565595" w:rsidRPr="00AF55C8">
        <w:rPr>
          <w:sz w:val="26"/>
          <w:szCs w:val="26"/>
          <w:lang w:val="nl-NL"/>
        </w:rPr>
        <w:t xml:space="preserve">đã xây dựng phương án “Trung tâm dịch vụ du lịch”, </w:t>
      </w:r>
      <w:r w:rsidR="00672A24">
        <w:rPr>
          <w:sz w:val="26"/>
          <w:szCs w:val="26"/>
          <w:lang w:val="nl-NL"/>
        </w:rPr>
        <w:t xml:space="preserve">đến nay </w:t>
      </w:r>
      <w:r w:rsidR="00565595" w:rsidRPr="00AF55C8">
        <w:rPr>
          <w:sz w:val="26"/>
          <w:szCs w:val="26"/>
          <w:lang w:val="nl-NL"/>
        </w:rPr>
        <w:t>dự án đang trong quá trình triển khai cấp phép xây dựng</w:t>
      </w:r>
      <w:r w:rsidR="00B33964" w:rsidRPr="00AF55C8">
        <w:rPr>
          <w:sz w:val="26"/>
          <w:szCs w:val="26"/>
          <w:lang w:val="nl-NL"/>
        </w:rPr>
        <w:t>.</w:t>
      </w:r>
    </w:p>
    <w:p w:rsidR="006C3B2B" w:rsidRPr="00AF55C8" w:rsidRDefault="006C3B2B" w:rsidP="00AF55C8">
      <w:pPr>
        <w:pStyle w:val="ListParagraph"/>
        <w:numPr>
          <w:ilvl w:val="0"/>
          <w:numId w:val="24"/>
        </w:numPr>
        <w:spacing w:after="60" w:line="288" w:lineRule="auto"/>
        <w:jc w:val="both"/>
        <w:rPr>
          <w:b/>
          <w:bCs/>
          <w:i/>
          <w:iCs/>
          <w:sz w:val="26"/>
          <w:szCs w:val="26"/>
          <w:lang w:val="nl-NL"/>
        </w:rPr>
      </w:pPr>
      <w:r w:rsidRPr="00AF55C8">
        <w:rPr>
          <w:b/>
          <w:bCs/>
          <w:i/>
          <w:iCs/>
          <w:sz w:val="26"/>
          <w:szCs w:val="26"/>
          <w:lang w:val="nl-NL"/>
        </w:rPr>
        <w:t>Giải pháp về tài chính:</w:t>
      </w:r>
    </w:p>
    <w:p w:rsidR="006C3B2B" w:rsidRPr="00AF55C8" w:rsidRDefault="006C3B2B" w:rsidP="00AF55C8">
      <w:pPr>
        <w:pStyle w:val="ListParagraph"/>
        <w:numPr>
          <w:ilvl w:val="1"/>
          <w:numId w:val="21"/>
        </w:numPr>
        <w:tabs>
          <w:tab w:val="clear" w:pos="2280"/>
        </w:tabs>
        <w:spacing w:after="60" w:line="288" w:lineRule="auto"/>
        <w:ind w:left="1080" w:hanging="360"/>
        <w:jc w:val="both"/>
        <w:rPr>
          <w:sz w:val="26"/>
          <w:szCs w:val="26"/>
          <w:lang w:val="nl-NL"/>
        </w:rPr>
      </w:pPr>
      <w:r w:rsidRPr="00AF55C8">
        <w:rPr>
          <w:sz w:val="26"/>
          <w:szCs w:val="26"/>
          <w:lang w:val="nl-NL"/>
        </w:rPr>
        <w:t>Thường xuyên rà soát, hoàn thiện, bổ sung các quy chế quản lý kinh doanh như: quy chế quản lý nợ, quy chế bán hàng ... bảo đảm thuận lợi cho phát triển kinh doanh,  bảo toàn vốn và theo đúng quy định pháp luật của Nhà nước. Nâng cao hiệu quả quản lý tài chính, triệt để tiết kiệm chi phí;</w:t>
      </w:r>
    </w:p>
    <w:p w:rsidR="006C3B2B" w:rsidRPr="00AF55C8" w:rsidRDefault="006C3B2B" w:rsidP="00AF55C8">
      <w:pPr>
        <w:pStyle w:val="ListParagraph"/>
        <w:numPr>
          <w:ilvl w:val="1"/>
          <w:numId w:val="21"/>
        </w:numPr>
        <w:tabs>
          <w:tab w:val="clear" w:pos="2280"/>
        </w:tabs>
        <w:spacing w:after="60" w:line="288" w:lineRule="auto"/>
        <w:ind w:left="1080" w:hanging="360"/>
        <w:jc w:val="both"/>
        <w:rPr>
          <w:sz w:val="26"/>
          <w:szCs w:val="26"/>
          <w:lang w:val="nl-NL"/>
        </w:rPr>
      </w:pPr>
      <w:r w:rsidRPr="00AF55C8">
        <w:rPr>
          <w:sz w:val="26"/>
          <w:szCs w:val="26"/>
          <w:lang w:val="nl-NL"/>
        </w:rPr>
        <w:t xml:space="preserve">Đối với công tác quản lý nợ phải thu: </w:t>
      </w:r>
      <w:r w:rsidRPr="00AF55C8">
        <w:rPr>
          <w:color w:val="000000"/>
          <w:sz w:val="26"/>
          <w:szCs w:val="26"/>
          <w:lang w:val="nl-NL"/>
        </w:rPr>
        <w:t>Tập trung và quyết liệt công tác thu hồi nợ</w:t>
      </w:r>
      <w:r w:rsidR="002F697A" w:rsidRPr="00AF55C8">
        <w:rPr>
          <w:color w:val="000000"/>
          <w:sz w:val="26"/>
          <w:szCs w:val="26"/>
          <w:lang w:val="nl-NL"/>
        </w:rPr>
        <w:t xml:space="preserve">, </w:t>
      </w:r>
      <w:r w:rsidR="00E10BD9" w:rsidRPr="00AF55C8">
        <w:rPr>
          <w:color w:val="000000"/>
          <w:sz w:val="26"/>
          <w:szCs w:val="26"/>
          <w:lang w:val="nl-NL"/>
        </w:rPr>
        <w:t>không để phát sinh thêm nợ xấu</w:t>
      </w:r>
      <w:r w:rsidRPr="00AF55C8">
        <w:rPr>
          <w:color w:val="000000"/>
          <w:sz w:val="26"/>
          <w:szCs w:val="26"/>
          <w:lang w:val="nl-NL"/>
        </w:rPr>
        <w:t>,…</w:t>
      </w:r>
      <w:r w:rsidRPr="00AF55C8">
        <w:rPr>
          <w:sz w:val="26"/>
          <w:szCs w:val="26"/>
          <w:lang w:val="nl-NL"/>
        </w:rPr>
        <w:t xml:space="preserve">. </w:t>
      </w:r>
      <w:r w:rsidR="00D01CF4" w:rsidRPr="00AF55C8">
        <w:rPr>
          <w:sz w:val="26"/>
          <w:szCs w:val="26"/>
          <w:lang w:val="nl-NL"/>
        </w:rPr>
        <w:t>N</w:t>
      </w:r>
      <w:r w:rsidRPr="00AF55C8">
        <w:rPr>
          <w:color w:val="000000"/>
          <w:sz w:val="26"/>
          <w:szCs w:val="26"/>
          <w:lang w:val="nl-NL"/>
        </w:rPr>
        <w:t xml:space="preserve">âng tỷ trọng đảm bảo an toàn công nợ bằng bảo lãnh ngân hàng/tài sản đảm bảo; </w:t>
      </w:r>
    </w:p>
    <w:p w:rsidR="006C3B2B" w:rsidRPr="00AF55C8" w:rsidRDefault="006C3B2B" w:rsidP="00AF55C8">
      <w:pPr>
        <w:pStyle w:val="ListParagraph"/>
        <w:numPr>
          <w:ilvl w:val="1"/>
          <w:numId w:val="21"/>
        </w:numPr>
        <w:tabs>
          <w:tab w:val="clear" w:pos="2280"/>
        </w:tabs>
        <w:spacing w:after="60" w:line="288" w:lineRule="auto"/>
        <w:ind w:left="1080" w:hanging="360"/>
        <w:jc w:val="both"/>
        <w:rPr>
          <w:color w:val="000000"/>
          <w:sz w:val="26"/>
          <w:szCs w:val="26"/>
          <w:lang w:val="nl-NL"/>
        </w:rPr>
      </w:pPr>
      <w:r w:rsidRPr="00AF55C8">
        <w:rPr>
          <w:color w:val="000000"/>
          <w:sz w:val="26"/>
          <w:szCs w:val="26"/>
          <w:lang w:val="nl-NL"/>
        </w:rPr>
        <w:t xml:space="preserve">Lập kế hoạch, cân đối nhu cầu vốn đầu tư dài hạn và vốn lưu động; xác định nhu cầu vốn hợp lý giữa các ngành hàng để phân bổ nguồn vốn và tìm kiếm nguồn tài trợ với lãi suất tốt nhất; </w:t>
      </w:r>
    </w:p>
    <w:p w:rsidR="006C3B2B" w:rsidRPr="00AF55C8" w:rsidRDefault="006C3B2B" w:rsidP="00AF55C8">
      <w:pPr>
        <w:pStyle w:val="ListParagraph"/>
        <w:numPr>
          <w:ilvl w:val="1"/>
          <w:numId w:val="21"/>
        </w:numPr>
        <w:tabs>
          <w:tab w:val="clear" w:pos="2280"/>
        </w:tabs>
        <w:spacing w:after="60" w:line="288" w:lineRule="auto"/>
        <w:ind w:left="1080" w:hanging="360"/>
        <w:jc w:val="both"/>
        <w:rPr>
          <w:color w:val="000000"/>
          <w:sz w:val="26"/>
          <w:szCs w:val="26"/>
          <w:lang w:val="nl-NL"/>
        </w:rPr>
      </w:pPr>
      <w:r w:rsidRPr="00AF55C8">
        <w:rPr>
          <w:color w:val="000000"/>
          <w:sz w:val="26"/>
          <w:szCs w:val="26"/>
          <w:lang w:val="nl-NL"/>
        </w:rPr>
        <w:t>Tiếp tục các phương án khai thác và sử dụng tài sản: khai thác 100% các mặt bằng, kho bãi; đối với các mặt bằng/kho bãi đang hợp tác kinh doanh/cho thuê cần đánh giá hiệu quả định kỳ; xem xét phương án đầu tư để nâng cao hiệu quả khai thác; tiếp tục cơ cấu lại các tài sản có hiệu quả khai thác chưa cao hoặc không có phương án sử dụng để thu hồi vốn đầu tư và sử dụng vốn vào các dự án có khả năng sinh lời cao hơn.</w:t>
      </w:r>
    </w:p>
    <w:p w:rsidR="006C3B2B" w:rsidRPr="00AF55C8" w:rsidRDefault="006C3B2B" w:rsidP="00AF55C8">
      <w:pPr>
        <w:pStyle w:val="ListParagraph"/>
        <w:numPr>
          <w:ilvl w:val="0"/>
          <w:numId w:val="24"/>
        </w:numPr>
        <w:spacing w:after="60" w:line="288" w:lineRule="auto"/>
        <w:jc w:val="both"/>
        <w:rPr>
          <w:b/>
          <w:bCs/>
          <w:i/>
          <w:iCs/>
          <w:sz w:val="26"/>
          <w:szCs w:val="26"/>
          <w:lang w:val="nl-NL"/>
        </w:rPr>
      </w:pPr>
      <w:r w:rsidRPr="00AF55C8">
        <w:rPr>
          <w:b/>
          <w:bCs/>
          <w:i/>
          <w:iCs/>
          <w:sz w:val="26"/>
          <w:szCs w:val="26"/>
          <w:lang w:val="nl-NL"/>
        </w:rPr>
        <w:t>Giải pháp về tổ chức, lao động:</w:t>
      </w:r>
    </w:p>
    <w:p w:rsidR="006C3B2B" w:rsidRPr="00AF55C8" w:rsidRDefault="00CC28E6" w:rsidP="00AF55C8">
      <w:pPr>
        <w:numPr>
          <w:ilvl w:val="0"/>
          <w:numId w:val="4"/>
        </w:numPr>
        <w:spacing w:after="60" w:line="288" w:lineRule="auto"/>
        <w:jc w:val="both"/>
        <w:rPr>
          <w:sz w:val="26"/>
          <w:szCs w:val="26"/>
          <w:lang w:val="nl-NL"/>
        </w:rPr>
      </w:pPr>
      <w:r w:rsidRPr="00AF55C8">
        <w:rPr>
          <w:sz w:val="26"/>
          <w:szCs w:val="26"/>
          <w:lang w:val="nl-NL"/>
        </w:rPr>
        <w:t>Tiếp tục</w:t>
      </w:r>
      <w:r w:rsidR="006C3B2B" w:rsidRPr="00AF55C8">
        <w:rPr>
          <w:sz w:val="26"/>
          <w:szCs w:val="26"/>
          <w:lang w:val="nl-NL"/>
        </w:rPr>
        <w:t xml:space="preserve"> </w:t>
      </w:r>
      <w:r w:rsidRPr="00AF55C8">
        <w:rPr>
          <w:sz w:val="26"/>
          <w:szCs w:val="26"/>
          <w:lang w:val="nl-NL"/>
        </w:rPr>
        <w:t xml:space="preserve">rà soát, </w:t>
      </w:r>
      <w:r w:rsidR="006C3B2B" w:rsidRPr="00AF55C8">
        <w:rPr>
          <w:sz w:val="26"/>
          <w:szCs w:val="26"/>
          <w:lang w:val="nl-NL"/>
        </w:rPr>
        <w:t>kiện toàn tổ chức bộ máy và nhân sự nhằm bảo đảm đáp ứng yêu cầu hoạt động kinh doanh ổn định và phát triển hiệu quả.</w:t>
      </w:r>
    </w:p>
    <w:p w:rsidR="006C3B2B" w:rsidRPr="00AF55C8" w:rsidRDefault="008D5918" w:rsidP="00AF55C8">
      <w:pPr>
        <w:numPr>
          <w:ilvl w:val="0"/>
          <w:numId w:val="4"/>
        </w:numPr>
        <w:spacing w:after="60" w:line="288" w:lineRule="auto"/>
        <w:jc w:val="both"/>
        <w:rPr>
          <w:sz w:val="26"/>
          <w:szCs w:val="26"/>
          <w:lang w:val="nl-NL"/>
        </w:rPr>
      </w:pPr>
      <w:r w:rsidRPr="00AF55C8">
        <w:rPr>
          <w:sz w:val="26"/>
          <w:szCs w:val="26"/>
          <w:lang w:val="nl-NL"/>
        </w:rPr>
        <w:t>Thường xuyên quan tâm</w:t>
      </w:r>
      <w:r w:rsidR="006C3B2B" w:rsidRPr="00AF55C8">
        <w:rPr>
          <w:sz w:val="26"/>
          <w:szCs w:val="26"/>
          <w:lang w:val="nl-NL"/>
        </w:rPr>
        <w:t xml:space="preserve"> xem xét điều chỉnh, bổ sung cơ chế điều hành, quản lý hoạt động kinh doanh bảo đảm trách nhiệm, kỷ cương, linh hoạt, phù hợp thực tế và có hiệu quả. Luôn nêu cao ý thức, trách nhiệm, gương mẫu trong công tác; động viên, khuyến khích người lao động nỗ lực, sáng tạo, đoàn kết phấn đấu đưa Công ty ngày càng phát triển.</w:t>
      </w:r>
    </w:p>
    <w:p w:rsidR="006C3B2B" w:rsidRPr="00AF55C8" w:rsidRDefault="006C3B2B" w:rsidP="00AF55C8">
      <w:pPr>
        <w:spacing w:after="60" w:line="288" w:lineRule="auto"/>
        <w:ind w:firstLine="720"/>
        <w:jc w:val="both"/>
        <w:rPr>
          <w:sz w:val="26"/>
          <w:szCs w:val="26"/>
          <w:lang w:val="nl-NL"/>
        </w:rPr>
      </w:pPr>
      <w:r w:rsidRPr="00AF55C8">
        <w:rPr>
          <w:sz w:val="26"/>
          <w:szCs w:val="26"/>
          <w:lang w:val="nl-NL"/>
        </w:rPr>
        <w:t xml:space="preserve">Tóm lại, Công ty đã </w:t>
      </w:r>
      <w:r w:rsidR="00DB20B9" w:rsidRPr="00AF55C8">
        <w:rPr>
          <w:sz w:val="26"/>
          <w:szCs w:val="26"/>
          <w:lang w:val="nl-NL"/>
        </w:rPr>
        <w:t xml:space="preserve">rất </w:t>
      </w:r>
      <w:r w:rsidRPr="00AF55C8">
        <w:rPr>
          <w:sz w:val="26"/>
          <w:szCs w:val="26"/>
          <w:lang w:val="nl-NL"/>
        </w:rPr>
        <w:t>nỗ lực vượt qua năm 201</w:t>
      </w:r>
      <w:r w:rsidR="00E10BD9" w:rsidRPr="00AF55C8">
        <w:rPr>
          <w:sz w:val="26"/>
          <w:szCs w:val="26"/>
          <w:lang w:val="nl-NL"/>
        </w:rPr>
        <w:t>8</w:t>
      </w:r>
      <w:r w:rsidRPr="00AF55C8">
        <w:rPr>
          <w:sz w:val="26"/>
          <w:szCs w:val="26"/>
          <w:lang w:val="nl-NL"/>
        </w:rPr>
        <w:t xml:space="preserve"> </w:t>
      </w:r>
      <w:r w:rsidR="00DB20B9" w:rsidRPr="00AF55C8">
        <w:rPr>
          <w:sz w:val="26"/>
          <w:szCs w:val="26"/>
          <w:lang w:val="nl-NL"/>
        </w:rPr>
        <w:t xml:space="preserve">đầy khó khăn, </w:t>
      </w:r>
      <w:r w:rsidRPr="00AF55C8">
        <w:rPr>
          <w:sz w:val="26"/>
          <w:szCs w:val="26"/>
          <w:lang w:val="nl-NL"/>
        </w:rPr>
        <w:t xml:space="preserve">kết quả </w:t>
      </w:r>
      <w:r w:rsidR="00697509" w:rsidRPr="00AF55C8">
        <w:rPr>
          <w:sz w:val="26"/>
          <w:szCs w:val="26"/>
          <w:lang w:val="nl-NL"/>
        </w:rPr>
        <w:t xml:space="preserve">là </w:t>
      </w:r>
      <w:r w:rsidR="00007A35" w:rsidRPr="00AF55C8">
        <w:rPr>
          <w:sz w:val="26"/>
          <w:szCs w:val="26"/>
          <w:lang w:val="nl-NL"/>
        </w:rPr>
        <w:t>lợi nhuận và cổ tức</w:t>
      </w:r>
      <w:r w:rsidR="00DB20B9" w:rsidRPr="00AF55C8">
        <w:rPr>
          <w:sz w:val="26"/>
          <w:szCs w:val="26"/>
          <w:lang w:val="nl-NL"/>
        </w:rPr>
        <w:t xml:space="preserve"> </w:t>
      </w:r>
      <w:r w:rsidR="00007A35" w:rsidRPr="00AF55C8">
        <w:rPr>
          <w:sz w:val="26"/>
          <w:szCs w:val="26"/>
          <w:lang w:val="nl-NL"/>
        </w:rPr>
        <w:t>đạt</w:t>
      </w:r>
      <w:r w:rsidR="00DB20B9" w:rsidRPr="00AF55C8">
        <w:rPr>
          <w:sz w:val="26"/>
          <w:szCs w:val="26"/>
          <w:lang w:val="nl-NL"/>
        </w:rPr>
        <w:t xml:space="preserve"> mục tiêu đã đề r</w:t>
      </w:r>
      <w:r w:rsidR="00007A35" w:rsidRPr="00AF55C8">
        <w:rPr>
          <w:sz w:val="26"/>
          <w:szCs w:val="26"/>
          <w:lang w:val="nl-NL"/>
        </w:rPr>
        <w:t xml:space="preserve">a. Đó </w:t>
      </w:r>
      <w:r w:rsidR="008B3D0E" w:rsidRPr="00AF55C8">
        <w:rPr>
          <w:sz w:val="26"/>
          <w:szCs w:val="26"/>
          <w:lang w:val="nl-NL"/>
        </w:rPr>
        <w:t xml:space="preserve">là </w:t>
      </w:r>
      <w:r w:rsidRPr="00AF55C8">
        <w:rPr>
          <w:sz w:val="26"/>
          <w:szCs w:val="26"/>
          <w:lang w:val="nl-NL"/>
        </w:rPr>
        <w:t>nhờ sự chỉ đạo, lãnh đạo sâu sát của HĐQT, Ban TG</w:t>
      </w:r>
      <w:r w:rsidR="00DD7B4D" w:rsidRPr="00AF55C8">
        <w:rPr>
          <w:sz w:val="26"/>
          <w:szCs w:val="26"/>
          <w:lang w:val="nl-NL"/>
        </w:rPr>
        <w:t>Đ</w:t>
      </w:r>
      <w:r w:rsidRPr="00AF55C8">
        <w:rPr>
          <w:sz w:val="26"/>
          <w:szCs w:val="26"/>
          <w:lang w:val="nl-NL"/>
        </w:rPr>
        <w:t xml:space="preserve"> cùng những cố gắng </w:t>
      </w:r>
      <w:r w:rsidR="00DD7B4D" w:rsidRPr="00AF55C8">
        <w:rPr>
          <w:sz w:val="26"/>
          <w:szCs w:val="26"/>
          <w:lang w:val="nl-NL"/>
        </w:rPr>
        <w:t>nổ lực</w:t>
      </w:r>
      <w:r w:rsidRPr="00AF55C8">
        <w:rPr>
          <w:sz w:val="26"/>
          <w:szCs w:val="26"/>
          <w:lang w:val="nl-NL"/>
        </w:rPr>
        <w:t xml:space="preserve"> không ngừng của tập thể cán bộ công nhân viên và sự ủng hộ tích cực của toàn thể cổ đông Công ty. </w:t>
      </w:r>
    </w:p>
    <w:p w:rsidR="006C3B2B" w:rsidRPr="00AF55C8" w:rsidRDefault="00007A35" w:rsidP="00AF55C8">
      <w:pPr>
        <w:spacing w:after="60" w:line="288" w:lineRule="auto"/>
        <w:ind w:firstLine="720"/>
        <w:jc w:val="both"/>
        <w:rPr>
          <w:sz w:val="26"/>
          <w:szCs w:val="26"/>
          <w:lang w:val="nl-NL"/>
        </w:rPr>
      </w:pPr>
      <w:r w:rsidRPr="00AF55C8">
        <w:rPr>
          <w:sz w:val="26"/>
          <w:szCs w:val="26"/>
          <w:lang w:val="nl-NL"/>
        </w:rPr>
        <w:lastRenderedPageBreak/>
        <w:t>Năm 201</w:t>
      </w:r>
      <w:r w:rsidR="00E10BD9" w:rsidRPr="00AF55C8">
        <w:rPr>
          <w:sz w:val="26"/>
          <w:szCs w:val="26"/>
          <w:lang w:val="nl-NL"/>
        </w:rPr>
        <w:t>9</w:t>
      </w:r>
      <w:r w:rsidRPr="00AF55C8">
        <w:rPr>
          <w:sz w:val="26"/>
          <w:szCs w:val="26"/>
          <w:lang w:val="nl-NL"/>
        </w:rPr>
        <w:t xml:space="preserve"> và giai đoạn sắp đến nói chung sẽ tiếp tục có nhiều thử thách cho hoạt động sản xuất kinh doanh của </w:t>
      </w:r>
      <w:r w:rsidR="00DD7B4D" w:rsidRPr="00AF55C8">
        <w:rPr>
          <w:sz w:val="26"/>
          <w:szCs w:val="26"/>
          <w:lang w:val="nl-NL"/>
        </w:rPr>
        <w:t>Công ty</w:t>
      </w:r>
      <w:r w:rsidRPr="00AF55C8">
        <w:rPr>
          <w:sz w:val="26"/>
          <w:szCs w:val="26"/>
          <w:lang w:val="nl-NL"/>
        </w:rPr>
        <w:t>. Tuy nhiên</w:t>
      </w:r>
      <w:r w:rsidR="006C3B2B" w:rsidRPr="00AF55C8">
        <w:rPr>
          <w:sz w:val="26"/>
          <w:szCs w:val="26"/>
          <w:lang w:val="nl-NL"/>
        </w:rPr>
        <w:t xml:space="preserve"> với sự ủng hộ của toàn thể cổ đông, với nỗ lực, quyết tâm cao của Ban lãnh đạo cũng như tập thể CBCNV, </w:t>
      </w:r>
      <w:r w:rsidRPr="00AF55C8">
        <w:rPr>
          <w:sz w:val="26"/>
          <w:szCs w:val="26"/>
          <w:lang w:val="nl-NL"/>
        </w:rPr>
        <w:t xml:space="preserve">tin chắc </w:t>
      </w:r>
      <w:r w:rsidR="006C3B2B" w:rsidRPr="00AF55C8">
        <w:rPr>
          <w:sz w:val="26"/>
          <w:szCs w:val="26"/>
          <w:lang w:val="nl-NL"/>
        </w:rPr>
        <w:t>Công ty sẽ vượt qua thử thách, hoàn thành mục tiêu kế hoạch sản xuất kinh doanh năm 201</w:t>
      </w:r>
      <w:r w:rsidR="00AF55C8" w:rsidRPr="00AF55C8">
        <w:rPr>
          <w:sz w:val="26"/>
          <w:szCs w:val="26"/>
          <w:lang w:val="nl-NL"/>
        </w:rPr>
        <w:t>9</w:t>
      </w:r>
      <w:r w:rsidR="006C3B2B" w:rsidRPr="00AF55C8">
        <w:rPr>
          <w:sz w:val="26"/>
          <w:szCs w:val="26"/>
          <w:lang w:val="nl-NL"/>
        </w:rPr>
        <w:t xml:space="preserve">, </w:t>
      </w:r>
      <w:r w:rsidRPr="00AF55C8">
        <w:rPr>
          <w:sz w:val="26"/>
          <w:szCs w:val="26"/>
          <w:lang w:val="nl-NL"/>
        </w:rPr>
        <w:t xml:space="preserve">cũng như định hướng phát triển mà Đại hội đồng cổ đông đã đề ra, </w:t>
      </w:r>
      <w:r w:rsidR="006C3B2B" w:rsidRPr="00AF55C8">
        <w:rPr>
          <w:sz w:val="26"/>
          <w:szCs w:val="26"/>
          <w:lang w:val="nl-NL"/>
        </w:rPr>
        <w:t>tiếp tục phát triển bền vững thời gian đến.</w:t>
      </w:r>
    </w:p>
    <w:p w:rsidR="006C3B2B" w:rsidRPr="00AF55C8" w:rsidRDefault="006C3B2B" w:rsidP="00AF55C8">
      <w:pPr>
        <w:spacing w:after="60" w:line="288" w:lineRule="auto"/>
        <w:ind w:firstLine="720"/>
        <w:jc w:val="both"/>
        <w:rPr>
          <w:b/>
          <w:bCs/>
          <w:sz w:val="26"/>
          <w:szCs w:val="26"/>
          <w:lang w:val="nl-NL"/>
        </w:rPr>
      </w:pPr>
      <w:r w:rsidRPr="00AF55C8">
        <w:rPr>
          <w:sz w:val="26"/>
          <w:szCs w:val="26"/>
          <w:lang w:val="nl-NL"/>
        </w:rPr>
        <w:t>Trân trọng báo cáo Đại hội.</w:t>
      </w:r>
      <w:r w:rsidRPr="00AF55C8">
        <w:rPr>
          <w:b/>
          <w:bCs/>
          <w:sz w:val="26"/>
          <w:szCs w:val="26"/>
          <w:lang w:val="nl-NL"/>
        </w:rPr>
        <w:t xml:space="preserve">   </w:t>
      </w:r>
    </w:p>
    <w:p w:rsidR="006C3B2B" w:rsidRPr="00AF55C8" w:rsidRDefault="00AF67A2" w:rsidP="00AF55C8">
      <w:pPr>
        <w:spacing w:after="60" w:line="288" w:lineRule="auto"/>
        <w:ind w:firstLine="720"/>
        <w:jc w:val="both"/>
        <w:rPr>
          <w:b/>
          <w:bCs/>
          <w:sz w:val="26"/>
          <w:szCs w:val="26"/>
          <w:lang w:val="nl-NL"/>
        </w:rPr>
      </w:pPr>
      <w:r w:rsidRPr="00AF55C8">
        <w:rPr>
          <w:noProof/>
          <w:sz w:val="26"/>
          <w:szCs w:val="26"/>
        </w:rPr>
        <mc:AlternateContent>
          <mc:Choice Requires="wps">
            <w:drawing>
              <wp:anchor distT="0" distB="0" distL="114300" distR="114300" simplePos="0" relativeHeight="251657728" behindDoc="1" locked="0" layoutInCell="1" allowOverlap="1">
                <wp:simplePos x="0" y="0"/>
                <wp:positionH relativeFrom="column">
                  <wp:posOffset>3554730</wp:posOffset>
                </wp:positionH>
                <wp:positionV relativeFrom="paragraph">
                  <wp:posOffset>153670</wp:posOffset>
                </wp:positionV>
                <wp:extent cx="2165350" cy="2282190"/>
                <wp:effectExtent l="2540" t="2540" r="3810" b="127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0" cy="2282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13168" w:rsidRPr="00397AF7" w:rsidRDefault="00313168" w:rsidP="00E3527B">
                            <w:pPr>
                              <w:tabs>
                                <w:tab w:val="center" w:pos="6480"/>
                              </w:tabs>
                              <w:ind w:right="-54"/>
                              <w:jc w:val="center"/>
                              <w:rPr>
                                <w:b/>
                                <w:bCs/>
                                <w:sz w:val="24"/>
                                <w:szCs w:val="24"/>
                              </w:rPr>
                            </w:pPr>
                            <w:r w:rsidRPr="00397AF7">
                              <w:rPr>
                                <w:b/>
                                <w:bCs/>
                                <w:sz w:val="24"/>
                                <w:szCs w:val="24"/>
                              </w:rPr>
                              <w:t>TM. HỘI ĐỒNG QUẢN TRỊ</w:t>
                            </w:r>
                          </w:p>
                          <w:p w:rsidR="00313168" w:rsidRPr="00397AF7" w:rsidRDefault="00313168" w:rsidP="00E3527B">
                            <w:pPr>
                              <w:tabs>
                                <w:tab w:val="center" w:pos="6480"/>
                              </w:tabs>
                              <w:ind w:right="-54"/>
                              <w:jc w:val="center"/>
                              <w:rPr>
                                <w:b/>
                                <w:bCs/>
                                <w:sz w:val="24"/>
                                <w:szCs w:val="24"/>
                              </w:rPr>
                            </w:pPr>
                            <w:r w:rsidRPr="00397AF7">
                              <w:rPr>
                                <w:b/>
                                <w:bCs/>
                                <w:sz w:val="24"/>
                                <w:szCs w:val="24"/>
                              </w:rPr>
                              <w:t>Chủ tịch</w:t>
                            </w:r>
                          </w:p>
                          <w:p w:rsidR="00313168" w:rsidRPr="00397AF7" w:rsidRDefault="00313168" w:rsidP="00E3527B">
                            <w:pPr>
                              <w:tabs>
                                <w:tab w:val="center" w:pos="6480"/>
                              </w:tabs>
                              <w:ind w:right="-54"/>
                              <w:jc w:val="center"/>
                              <w:rPr>
                                <w:b/>
                                <w:bCs/>
                                <w:sz w:val="24"/>
                                <w:szCs w:val="24"/>
                              </w:rPr>
                            </w:pPr>
                          </w:p>
                          <w:p w:rsidR="00313168" w:rsidRPr="00397AF7" w:rsidRDefault="00313168" w:rsidP="00E3527B">
                            <w:pPr>
                              <w:tabs>
                                <w:tab w:val="center" w:pos="6480"/>
                              </w:tabs>
                              <w:ind w:right="-54"/>
                              <w:jc w:val="center"/>
                              <w:rPr>
                                <w:b/>
                                <w:bCs/>
                                <w:sz w:val="30"/>
                                <w:szCs w:val="30"/>
                              </w:rPr>
                            </w:pPr>
                          </w:p>
                          <w:p w:rsidR="00313168" w:rsidRPr="00397AF7" w:rsidRDefault="00313168" w:rsidP="00E3527B">
                            <w:pPr>
                              <w:tabs>
                                <w:tab w:val="center" w:pos="6480"/>
                              </w:tabs>
                              <w:ind w:right="-54"/>
                              <w:jc w:val="center"/>
                              <w:rPr>
                                <w:b/>
                                <w:bCs/>
                                <w:sz w:val="24"/>
                                <w:szCs w:val="24"/>
                              </w:rPr>
                            </w:pPr>
                          </w:p>
                          <w:p w:rsidR="00313168" w:rsidRDefault="00313168" w:rsidP="00E3527B">
                            <w:pPr>
                              <w:tabs>
                                <w:tab w:val="center" w:pos="6480"/>
                              </w:tabs>
                              <w:ind w:right="-54"/>
                              <w:jc w:val="center"/>
                              <w:rPr>
                                <w:sz w:val="24"/>
                                <w:szCs w:val="24"/>
                              </w:rPr>
                            </w:pPr>
                          </w:p>
                          <w:p w:rsidR="00313168" w:rsidRPr="00397AF7" w:rsidRDefault="00313168" w:rsidP="00E3527B">
                            <w:pPr>
                              <w:tabs>
                                <w:tab w:val="center" w:pos="6480"/>
                              </w:tabs>
                              <w:ind w:right="-54"/>
                              <w:jc w:val="center"/>
                              <w:rPr>
                                <w:sz w:val="24"/>
                                <w:szCs w:val="24"/>
                              </w:rPr>
                            </w:pPr>
                            <w:r w:rsidRPr="00397AF7">
                              <w:rPr>
                                <w:sz w:val="24"/>
                                <w:szCs w:val="24"/>
                              </w:rPr>
                              <w:t>Huỳnh Đức Trường</w:t>
                            </w:r>
                          </w:p>
                          <w:p w:rsidR="00313168" w:rsidRPr="00FF0E99" w:rsidRDefault="00313168" w:rsidP="00E3527B">
                            <w:pPr>
                              <w:jc w:val="center"/>
                              <w:rPr>
                                <w:b/>
                                <w:bCs/>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279.9pt;margin-top:12.1pt;width:170.5pt;height:179.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" filled="f" stroked="f">
                <v:textbox>
                  <w:txbxContent>
                    <w:p w:rsidR="00313168" w:rsidRPr="00397AF7" w:rsidRDefault="00313168" w:rsidP="00E3527B">
                      <w:pPr>
                        <w:tabs>
                          <w:tab w:val="center" w:pos="6480"/>
                        </w:tabs>
                        <w:ind w:right="-54"/>
                        <w:jc w:val="center"/>
                        <w:rPr>
                          <w:b/>
                          <w:bCs/>
                          <w:sz w:val="24"/>
                          <w:szCs w:val="24"/>
                        </w:rPr>
                      </w:pPr>
                      <w:r w:rsidRPr="00397AF7">
                        <w:rPr>
                          <w:b/>
                          <w:bCs/>
                          <w:sz w:val="24"/>
                          <w:szCs w:val="24"/>
                        </w:rPr>
                        <w:t>TM. HỘI ĐỒNG QUẢN TRỊ</w:t>
                      </w:r>
                    </w:p>
                    <w:p w:rsidR="00313168" w:rsidRPr="00397AF7" w:rsidRDefault="00313168" w:rsidP="00E3527B">
                      <w:pPr>
                        <w:tabs>
                          <w:tab w:val="center" w:pos="6480"/>
                        </w:tabs>
                        <w:ind w:right="-54"/>
                        <w:jc w:val="center"/>
                        <w:rPr>
                          <w:b/>
                          <w:bCs/>
                          <w:sz w:val="24"/>
                          <w:szCs w:val="24"/>
                        </w:rPr>
                      </w:pPr>
                      <w:r w:rsidRPr="00397AF7">
                        <w:rPr>
                          <w:b/>
                          <w:bCs/>
                          <w:sz w:val="24"/>
                          <w:szCs w:val="24"/>
                        </w:rPr>
                        <w:t>Chủ tịch</w:t>
                      </w:r>
                    </w:p>
                    <w:p w:rsidR="00313168" w:rsidRPr="00397AF7" w:rsidRDefault="00313168" w:rsidP="00E3527B">
                      <w:pPr>
                        <w:tabs>
                          <w:tab w:val="center" w:pos="6480"/>
                        </w:tabs>
                        <w:ind w:right="-54"/>
                        <w:jc w:val="center"/>
                        <w:rPr>
                          <w:b/>
                          <w:bCs/>
                          <w:sz w:val="24"/>
                          <w:szCs w:val="24"/>
                        </w:rPr>
                      </w:pPr>
                    </w:p>
                    <w:p w:rsidR="00313168" w:rsidRPr="00397AF7" w:rsidRDefault="00313168" w:rsidP="00E3527B">
                      <w:pPr>
                        <w:tabs>
                          <w:tab w:val="center" w:pos="6480"/>
                        </w:tabs>
                        <w:ind w:right="-54"/>
                        <w:jc w:val="center"/>
                        <w:rPr>
                          <w:b/>
                          <w:bCs/>
                          <w:sz w:val="30"/>
                          <w:szCs w:val="30"/>
                        </w:rPr>
                      </w:pPr>
                    </w:p>
                    <w:p w:rsidR="00313168" w:rsidRPr="00397AF7" w:rsidRDefault="00313168" w:rsidP="00E3527B">
                      <w:pPr>
                        <w:tabs>
                          <w:tab w:val="center" w:pos="6480"/>
                        </w:tabs>
                        <w:ind w:right="-54"/>
                        <w:jc w:val="center"/>
                        <w:rPr>
                          <w:b/>
                          <w:bCs/>
                          <w:sz w:val="24"/>
                          <w:szCs w:val="24"/>
                        </w:rPr>
                      </w:pPr>
                    </w:p>
                    <w:p w:rsidR="00313168" w:rsidRDefault="00313168" w:rsidP="00E3527B">
                      <w:pPr>
                        <w:tabs>
                          <w:tab w:val="center" w:pos="6480"/>
                        </w:tabs>
                        <w:ind w:right="-54"/>
                        <w:jc w:val="center"/>
                        <w:rPr>
                          <w:sz w:val="24"/>
                          <w:szCs w:val="24"/>
                        </w:rPr>
                      </w:pPr>
                    </w:p>
                    <w:p w:rsidR="00313168" w:rsidRPr="00397AF7" w:rsidRDefault="00313168" w:rsidP="00E3527B">
                      <w:pPr>
                        <w:tabs>
                          <w:tab w:val="center" w:pos="6480"/>
                        </w:tabs>
                        <w:ind w:right="-54"/>
                        <w:jc w:val="center"/>
                        <w:rPr>
                          <w:sz w:val="24"/>
                          <w:szCs w:val="24"/>
                        </w:rPr>
                      </w:pPr>
                      <w:r w:rsidRPr="00397AF7">
                        <w:rPr>
                          <w:sz w:val="24"/>
                          <w:szCs w:val="24"/>
                        </w:rPr>
                        <w:t>Huỳnh Đức Trường</w:t>
                      </w:r>
                    </w:p>
                    <w:p w:rsidR="00313168" w:rsidRPr="00FF0E99" w:rsidRDefault="00313168" w:rsidP="00E3527B">
                      <w:pPr>
                        <w:jc w:val="center"/>
                        <w:rPr>
                          <w:b/>
                          <w:bCs/>
                          <w:sz w:val="22"/>
                          <w:szCs w:val="22"/>
                        </w:rPr>
                      </w:pPr>
                    </w:p>
                  </w:txbxContent>
                </v:textbox>
              </v:shape>
            </w:pict>
          </mc:Fallback>
        </mc:AlternateContent>
      </w:r>
    </w:p>
    <w:p w:rsidR="006C3B2B" w:rsidRPr="00AF55C8" w:rsidRDefault="006C3B2B" w:rsidP="00AF55C8">
      <w:pPr>
        <w:spacing w:after="60" w:line="288" w:lineRule="auto"/>
        <w:jc w:val="both"/>
        <w:rPr>
          <w:i/>
          <w:iCs/>
          <w:sz w:val="26"/>
          <w:szCs w:val="26"/>
          <w:u w:val="single"/>
          <w:lang w:val="nl-NL"/>
        </w:rPr>
      </w:pPr>
      <w:r w:rsidRPr="00AF55C8">
        <w:rPr>
          <w:i/>
          <w:iCs/>
          <w:sz w:val="26"/>
          <w:szCs w:val="26"/>
          <w:u w:val="single"/>
          <w:lang w:val="nl-NL"/>
        </w:rPr>
        <w:t>Nơi nhận:</w:t>
      </w:r>
    </w:p>
    <w:p w:rsidR="006C3B2B" w:rsidRPr="00AF55C8" w:rsidRDefault="006C3B2B" w:rsidP="00AF55C8">
      <w:pPr>
        <w:pStyle w:val="ListParagraph"/>
        <w:numPr>
          <w:ilvl w:val="0"/>
          <w:numId w:val="4"/>
        </w:numPr>
        <w:tabs>
          <w:tab w:val="clear" w:pos="1080"/>
          <w:tab w:val="num" w:pos="360"/>
        </w:tabs>
        <w:spacing w:after="60" w:line="288" w:lineRule="auto"/>
        <w:ind w:left="360"/>
        <w:jc w:val="both"/>
        <w:rPr>
          <w:sz w:val="26"/>
          <w:szCs w:val="26"/>
          <w:lang w:val="nl-NL"/>
        </w:rPr>
      </w:pPr>
      <w:r w:rsidRPr="00AF55C8">
        <w:rPr>
          <w:sz w:val="26"/>
          <w:szCs w:val="26"/>
          <w:lang w:val="nl-NL"/>
        </w:rPr>
        <w:t>Như trên;</w:t>
      </w:r>
    </w:p>
    <w:p w:rsidR="006C3B2B" w:rsidRPr="00AF55C8" w:rsidRDefault="006C3B2B" w:rsidP="00AF55C8">
      <w:pPr>
        <w:pStyle w:val="ListParagraph"/>
        <w:numPr>
          <w:ilvl w:val="0"/>
          <w:numId w:val="4"/>
        </w:numPr>
        <w:tabs>
          <w:tab w:val="clear" w:pos="1080"/>
          <w:tab w:val="num" w:pos="360"/>
        </w:tabs>
        <w:spacing w:after="60" w:line="288" w:lineRule="auto"/>
        <w:ind w:left="360"/>
        <w:jc w:val="both"/>
        <w:rPr>
          <w:sz w:val="26"/>
          <w:szCs w:val="26"/>
          <w:lang w:val="nl-NL"/>
        </w:rPr>
      </w:pPr>
      <w:r w:rsidRPr="00AF55C8">
        <w:rPr>
          <w:sz w:val="26"/>
          <w:szCs w:val="26"/>
          <w:lang w:val="nl-NL"/>
        </w:rPr>
        <w:t>Lưu VP, HĐQT;</w:t>
      </w:r>
    </w:p>
    <w:p w:rsidR="006C3B2B" w:rsidRPr="00AF55C8" w:rsidRDefault="006C3B2B" w:rsidP="00AF55C8">
      <w:pPr>
        <w:spacing w:after="60" w:line="288" w:lineRule="auto"/>
        <w:ind w:firstLine="720"/>
        <w:jc w:val="both"/>
        <w:rPr>
          <w:sz w:val="26"/>
          <w:szCs w:val="26"/>
          <w:lang w:val="nl-NL"/>
        </w:rPr>
      </w:pPr>
    </w:p>
    <w:p w:rsidR="006C3B2B" w:rsidRPr="005071A3" w:rsidRDefault="006C3B2B" w:rsidP="005071A3">
      <w:pPr>
        <w:spacing w:after="60" w:line="288" w:lineRule="auto"/>
        <w:ind w:firstLine="720"/>
        <w:jc w:val="both"/>
        <w:rPr>
          <w:sz w:val="24"/>
          <w:szCs w:val="24"/>
          <w:lang w:val="nl-NL"/>
        </w:rPr>
      </w:pPr>
    </w:p>
    <w:p w:rsidR="001379CC" w:rsidRDefault="001379CC" w:rsidP="005071A3">
      <w:pPr>
        <w:spacing w:after="60" w:line="288" w:lineRule="auto"/>
        <w:jc w:val="both"/>
        <w:rPr>
          <w:sz w:val="24"/>
          <w:szCs w:val="24"/>
          <w:u w:val="single"/>
          <w:lang w:val="nl-NL"/>
        </w:rPr>
      </w:pPr>
    </w:p>
    <w:p w:rsidR="001379CC" w:rsidRDefault="001379CC" w:rsidP="005071A3">
      <w:pPr>
        <w:spacing w:after="60" w:line="288" w:lineRule="auto"/>
        <w:jc w:val="both"/>
        <w:rPr>
          <w:sz w:val="24"/>
          <w:szCs w:val="24"/>
          <w:u w:val="single"/>
          <w:lang w:val="nl-NL"/>
        </w:rPr>
      </w:pPr>
    </w:p>
    <w:p w:rsidR="001E56CC" w:rsidRDefault="001E56CC" w:rsidP="005071A3">
      <w:pPr>
        <w:spacing w:after="60" w:line="288" w:lineRule="auto"/>
        <w:jc w:val="both"/>
        <w:rPr>
          <w:sz w:val="24"/>
          <w:szCs w:val="24"/>
          <w:u w:val="single"/>
          <w:lang w:val="nl-NL"/>
        </w:rPr>
      </w:pPr>
    </w:p>
    <w:p w:rsidR="001E56CC" w:rsidRDefault="001E56CC" w:rsidP="005071A3">
      <w:pPr>
        <w:spacing w:after="60" w:line="288" w:lineRule="auto"/>
        <w:jc w:val="both"/>
        <w:rPr>
          <w:sz w:val="24"/>
          <w:szCs w:val="24"/>
          <w:u w:val="single"/>
          <w:lang w:val="nl-NL"/>
        </w:rPr>
      </w:pPr>
    </w:p>
    <w:p w:rsidR="001E56CC" w:rsidRDefault="001E56CC" w:rsidP="005071A3">
      <w:pPr>
        <w:spacing w:after="60" w:line="288" w:lineRule="auto"/>
        <w:jc w:val="both"/>
        <w:rPr>
          <w:sz w:val="24"/>
          <w:szCs w:val="24"/>
          <w:u w:val="single"/>
          <w:lang w:val="nl-NL"/>
        </w:rPr>
      </w:pPr>
    </w:p>
    <w:p w:rsidR="001E56CC" w:rsidRDefault="001E56CC" w:rsidP="005071A3">
      <w:pPr>
        <w:spacing w:after="60" w:line="288" w:lineRule="auto"/>
        <w:jc w:val="both"/>
        <w:rPr>
          <w:sz w:val="24"/>
          <w:szCs w:val="24"/>
          <w:u w:val="single"/>
          <w:lang w:val="nl-NL"/>
        </w:rPr>
      </w:pPr>
    </w:p>
    <w:p w:rsidR="001E56CC" w:rsidRDefault="001E56CC" w:rsidP="005071A3">
      <w:pPr>
        <w:spacing w:after="60" w:line="288" w:lineRule="auto"/>
        <w:jc w:val="both"/>
        <w:rPr>
          <w:sz w:val="24"/>
          <w:szCs w:val="24"/>
          <w:u w:val="single"/>
          <w:lang w:val="nl-NL"/>
        </w:rPr>
      </w:pPr>
    </w:p>
    <w:p w:rsidR="0061391D" w:rsidRDefault="0061391D" w:rsidP="005071A3">
      <w:pPr>
        <w:spacing w:after="60" w:line="288" w:lineRule="auto"/>
        <w:jc w:val="both"/>
        <w:rPr>
          <w:sz w:val="24"/>
          <w:szCs w:val="24"/>
          <w:u w:val="single"/>
          <w:lang w:val="nl-NL"/>
        </w:rPr>
      </w:pPr>
    </w:p>
    <w:p w:rsidR="0061391D" w:rsidRDefault="0061391D" w:rsidP="005071A3">
      <w:pPr>
        <w:spacing w:after="60" w:line="288" w:lineRule="auto"/>
        <w:jc w:val="both"/>
        <w:rPr>
          <w:sz w:val="24"/>
          <w:szCs w:val="24"/>
          <w:u w:val="single"/>
          <w:lang w:val="nl-NL"/>
        </w:rPr>
      </w:pPr>
    </w:p>
    <w:p w:rsidR="0061391D" w:rsidRDefault="0061391D" w:rsidP="005071A3">
      <w:pPr>
        <w:spacing w:after="60" w:line="288" w:lineRule="auto"/>
        <w:jc w:val="both"/>
        <w:rPr>
          <w:sz w:val="24"/>
          <w:szCs w:val="24"/>
          <w:u w:val="single"/>
          <w:lang w:val="nl-NL"/>
        </w:rPr>
      </w:pPr>
    </w:p>
    <w:p w:rsidR="0061391D" w:rsidRDefault="0061391D" w:rsidP="005071A3">
      <w:pPr>
        <w:spacing w:after="60" w:line="288" w:lineRule="auto"/>
        <w:jc w:val="both"/>
        <w:rPr>
          <w:sz w:val="24"/>
          <w:szCs w:val="24"/>
          <w:u w:val="single"/>
          <w:lang w:val="nl-NL"/>
        </w:rPr>
      </w:pPr>
    </w:p>
    <w:p w:rsidR="0061391D" w:rsidRDefault="0061391D" w:rsidP="005071A3">
      <w:pPr>
        <w:spacing w:after="60" w:line="288" w:lineRule="auto"/>
        <w:jc w:val="both"/>
        <w:rPr>
          <w:sz w:val="24"/>
          <w:szCs w:val="24"/>
          <w:u w:val="single"/>
          <w:lang w:val="nl-NL"/>
        </w:rPr>
      </w:pPr>
    </w:p>
    <w:p w:rsidR="0061391D" w:rsidRDefault="0061391D" w:rsidP="005071A3">
      <w:pPr>
        <w:spacing w:after="60" w:line="288" w:lineRule="auto"/>
        <w:jc w:val="both"/>
        <w:rPr>
          <w:sz w:val="24"/>
          <w:szCs w:val="24"/>
          <w:u w:val="single"/>
          <w:lang w:val="nl-NL"/>
        </w:rPr>
      </w:pPr>
    </w:p>
    <w:p w:rsidR="0061391D" w:rsidRDefault="0061391D" w:rsidP="005071A3">
      <w:pPr>
        <w:spacing w:after="60" w:line="288" w:lineRule="auto"/>
        <w:jc w:val="both"/>
        <w:rPr>
          <w:sz w:val="24"/>
          <w:szCs w:val="24"/>
          <w:u w:val="single"/>
          <w:lang w:val="nl-NL"/>
        </w:rPr>
      </w:pPr>
    </w:p>
    <w:p w:rsidR="0061391D" w:rsidRDefault="0061391D" w:rsidP="005071A3">
      <w:pPr>
        <w:spacing w:after="60" w:line="288" w:lineRule="auto"/>
        <w:jc w:val="both"/>
        <w:rPr>
          <w:sz w:val="24"/>
          <w:szCs w:val="24"/>
          <w:u w:val="single"/>
          <w:lang w:val="nl-NL"/>
        </w:rPr>
      </w:pPr>
    </w:p>
    <w:p w:rsidR="0061391D" w:rsidRDefault="0061391D" w:rsidP="005071A3">
      <w:pPr>
        <w:spacing w:after="60" w:line="288" w:lineRule="auto"/>
        <w:jc w:val="both"/>
        <w:rPr>
          <w:sz w:val="24"/>
          <w:szCs w:val="24"/>
          <w:u w:val="single"/>
          <w:lang w:val="nl-NL"/>
        </w:rPr>
      </w:pPr>
    </w:p>
    <w:p w:rsidR="0061391D" w:rsidRDefault="0061391D" w:rsidP="005071A3">
      <w:pPr>
        <w:spacing w:after="60" w:line="288" w:lineRule="auto"/>
        <w:jc w:val="both"/>
        <w:rPr>
          <w:sz w:val="24"/>
          <w:szCs w:val="24"/>
          <w:u w:val="single"/>
          <w:lang w:val="nl-NL"/>
        </w:rPr>
      </w:pPr>
    </w:p>
    <w:p w:rsidR="0061391D" w:rsidRDefault="0061391D" w:rsidP="005071A3">
      <w:pPr>
        <w:spacing w:after="60" w:line="288" w:lineRule="auto"/>
        <w:jc w:val="both"/>
        <w:rPr>
          <w:sz w:val="24"/>
          <w:szCs w:val="24"/>
          <w:u w:val="single"/>
          <w:lang w:val="nl-NL"/>
        </w:rPr>
      </w:pPr>
    </w:p>
    <w:p w:rsidR="0061391D" w:rsidRDefault="0061391D" w:rsidP="005071A3">
      <w:pPr>
        <w:spacing w:after="60" w:line="288" w:lineRule="auto"/>
        <w:jc w:val="both"/>
        <w:rPr>
          <w:sz w:val="24"/>
          <w:szCs w:val="24"/>
          <w:u w:val="single"/>
          <w:lang w:val="nl-NL"/>
        </w:rPr>
      </w:pPr>
    </w:p>
    <w:p w:rsidR="001E56CC" w:rsidRDefault="001E56CC" w:rsidP="005071A3">
      <w:pPr>
        <w:spacing w:after="60" w:line="288" w:lineRule="auto"/>
        <w:jc w:val="both"/>
        <w:rPr>
          <w:sz w:val="24"/>
          <w:szCs w:val="24"/>
          <w:u w:val="single"/>
          <w:lang w:val="nl-NL"/>
        </w:rPr>
      </w:pPr>
    </w:p>
    <w:p w:rsidR="00406009" w:rsidRDefault="00406009" w:rsidP="005071A3">
      <w:pPr>
        <w:spacing w:after="60" w:line="288" w:lineRule="auto"/>
        <w:jc w:val="both"/>
        <w:rPr>
          <w:sz w:val="24"/>
          <w:szCs w:val="24"/>
          <w:u w:val="single"/>
          <w:lang w:val="nl-NL"/>
        </w:rPr>
      </w:pPr>
    </w:p>
    <w:p w:rsidR="00406009" w:rsidRDefault="00406009" w:rsidP="005071A3">
      <w:pPr>
        <w:spacing w:after="60" w:line="288" w:lineRule="auto"/>
        <w:jc w:val="both"/>
        <w:rPr>
          <w:sz w:val="24"/>
          <w:szCs w:val="24"/>
          <w:u w:val="single"/>
          <w:lang w:val="nl-NL"/>
        </w:rPr>
      </w:pPr>
    </w:p>
    <w:p w:rsidR="00406009" w:rsidRDefault="00406009" w:rsidP="005071A3">
      <w:pPr>
        <w:spacing w:after="60" w:line="288" w:lineRule="auto"/>
        <w:jc w:val="both"/>
        <w:rPr>
          <w:sz w:val="24"/>
          <w:szCs w:val="24"/>
          <w:u w:val="single"/>
          <w:lang w:val="nl-NL"/>
        </w:rPr>
      </w:pPr>
    </w:p>
    <w:p w:rsidR="00406009" w:rsidRDefault="00406009" w:rsidP="005071A3">
      <w:pPr>
        <w:spacing w:after="60" w:line="288" w:lineRule="auto"/>
        <w:jc w:val="both"/>
        <w:rPr>
          <w:sz w:val="24"/>
          <w:szCs w:val="24"/>
          <w:u w:val="single"/>
          <w:lang w:val="nl-NL"/>
        </w:rPr>
      </w:pPr>
    </w:p>
    <w:p w:rsidR="00406009" w:rsidRDefault="00406009" w:rsidP="005071A3">
      <w:pPr>
        <w:spacing w:after="60" w:line="288" w:lineRule="auto"/>
        <w:jc w:val="both"/>
        <w:rPr>
          <w:sz w:val="24"/>
          <w:szCs w:val="24"/>
          <w:u w:val="single"/>
          <w:lang w:val="nl-NL"/>
        </w:rPr>
      </w:pPr>
    </w:p>
    <w:p w:rsidR="001E56CC" w:rsidRDefault="001E56CC" w:rsidP="005071A3">
      <w:pPr>
        <w:spacing w:after="60" w:line="288" w:lineRule="auto"/>
        <w:jc w:val="both"/>
        <w:rPr>
          <w:sz w:val="24"/>
          <w:szCs w:val="24"/>
          <w:u w:val="single"/>
          <w:lang w:val="nl-NL"/>
        </w:rPr>
      </w:pPr>
    </w:p>
    <w:p w:rsidR="006C3B2B" w:rsidRPr="0061391D" w:rsidRDefault="006C3B2B" w:rsidP="005071A3">
      <w:pPr>
        <w:spacing w:after="60" w:line="288" w:lineRule="auto"/>
        <w:jc w:val="both"/>
        <w:rPr>
          <w:b/>
          <w:bCs/>
          <w:sz w:val="26"/>
          <w:szCs w:val="24"/>
          <w:lang w:val="nl-NL"/>
        </w:rPr>
      </w:pPr>
      <w:r w:rsidRPr="0061391D">
        <w:rPr>
          <w:sz w:val="26"/>
          <w:szCs w:val="24"/>
          <w:u w:val="single"/>
          <w:lang w:val="nl-NL"/>
        </w:rPr>
        <w:t>Biểu số 1:</w:t>
      </w:r>
      <w:r w:rsidRPr="0061391D">
        <w:rPr>
          <w:sz w:val="26"/>
          <w:szCs w:val="24"/>
          <w:lang w:val="nl-NL"/>
        </w:rPr>
        <w:t xml:space="preserve"> </w:t>
      </w:r>
      <w:r w:rsidRPr="0061391D">
        <w:rPr>
          <w:sz w:val="26"/>
          <w:szCs w:val="24"/>
          <w:lang w:val="nl-NL"/>
        </w:rPr>
        <w:tab/>
      </w:r>
      <w:r w:rsidRPr="0061391D">
        <w:rPr>
          <w:b/>
          <w:bCs/>
          <w:sz w:val="26"/>
          <w:szCs w:val="24"/>
          <w:lang w:val="nl-NL"/>
        </w:rPr>
        <w:t>KẾT QUẢ HOẠT ĐỘNG KINH DOANH NĂM 201</w:t>
      </w:r>
      <w:r w:rsidR="00AF55C8" w:rsidRPr="0061391D">
        <w:rPr>
          <w:b/>
          <w:bCs/>
          <w:sz w:val="26"/>
          <w:szCs w:val="24"/>
          <w:lang w:val="nl-NL"/>
        </w:rPr>
        <w:t>8</w:t>
      </w:r>
    </w:p>
    <w:tbl>
      <w:tblPr>
        <w:tblW w:w="8820" w:type="dxa"/>
        <w:tblInd w:w="828" w:type="dxa"/>
        <w:tblLook w:val="04A0" w:firstRow="1" w:lastRow="0" w:firstColumn="1" w:lastColumn="0" w:noHBand="0" w:noVBand="1"/>
      </w:tblPr>
      <w:tblGrid>
        <w:gridCol w:w="4140"/>
        <w:gridCol w:w="981"/>
        <w:gridCol w:w="1089"/>
        <w:gridCol w:w="1170"/>
        <w:gridCol w:w="1440"/>
      </w:tblGrid>
      <w:tr w:rsidR="00AF55C8" w:rsidTr="00313168">
        <w:trPr>
          <w:trHeight w:val="360"/>
          <w:tblHeader/>
        </w:trPr>
        <w:tc>
          <w:tcPr>
            <w:tcW w:w="4140" w:type="dxa"/>
            <w:vMerge w:val="restart"/>
            <w:tcBorders>
              <w:top w:val="nil"/>
              <w:left w:val="nil"/>
              <w:bottom w:val="nil"/>
              <w:right w:val="single" w:sz="4" w:space="0" w:color="FFFFFF"/>
            </w:tcBorders>
            <w:shd w:val="clear" w:color="000000" w:fill="003300"/>
            <w:noWrap/>
            <w:vAlign w:val="center"/>
            <w:hideMark/>
          </w:tcPr>
          <w:p w:rsidR="00AF55C8" w:rsidRDefault="00AF55C8" w:rsidP="00313168">
            <w:pPr>
              <w:jc w:val="center"/>
              <w:rPr>
                <w:b/>
                <w:bCs/>
                <w:color w:val="FFFFFF"/>
                <w:sz w:val="22"/>
                <w:szCs w:val="22"/>
              </w:rPr>
            </w:pPr>
            <w:r>
              <w:rPr>
                <w:b/>
                <w:bCs/>
                <w:color w:val="FFFFFF"/>
                <w:sz w:val="22"/>
                <w:szCs w:val="22"/>
              </w:rPr>
              <w:t>CHỈ TIÊU</w:t>
            </w:r>
          </w:p>
        </w:tc>
        <w:tc>
          <w:tcPr>
            <w:tcW w:w="981" w:type="dxa"/>
            <w:vMerge w:val="restart"/>
            <w:tcBorders>
              <w:top w:val="nil"/>
              <w:left w:val="single" w:sz="4" w:space="0" w:color="FFFFFF"/>
              <w:bottom w:val="nil"/>
              <w:right w:val="single" w:sz="4" w:space="0" w:color="FFFFFF"/>
            </w:tcBorders>
            <w:shd w:val="clear" w:color="000000" w:fill="003300"/>
            <w:noWrap/>
            <w:vAlign w:val="center"/>
            <w:hideMark/>
          </w:tcPr>
          <w:p w:rsidR="00AF55C8" w:rsidRDefault="00AF55C8" w:rsidP="00313168">
            <w:pPr>
              <w:jc w:val="center"/>
              <w:rPr>
                <w:b/>
                <w:bCs/>
                <w:color w:val="FFFFFF"/>
                <w:sz w:val="22"/>
                <w:szCs w:val="22"/>
              </w:rPr>
            </w:pPr>
            <w:proofErr w:type="spellStart"/>
            <w:r>
              <w:rPr>
                <w:b/>
                <w:bCs/>
                <w:color w:val="FFFFFF"/>
                <w:sz w:val="22"/>
                <w:szCs w:val="22"/>
              </w:rPr>
              <w:t>Đvt</w:t>
            </w:r>
            <w:proofErr w:type="spellEnd"/>
          </w:p>
        </w:tc>
        <w:tc>
          <w:tcPr>
            <w:tcW w:w="3699" w:type="dxa"/>
            <w:gridSpan w:val="3"/>
            <w:tcBorders>
              <w:top w:val="nil"/>
              <w:left w:val="nil"/>
              <w:bottom w:val="single" w:sz="4" w:space="0" w:color="FFFFFF"/>
              <w:right w:val="single" w:sz="4" w:space="0" w:color="FFFFFF"/>
            </w:tcBorders>
            <w:shd w:val="clear" w:color="000000" w:fill="003300"/>
            <w:vAlign w:val="center"/>
            <w:hideMark/>
          </w:tcPr>
          <w:p w:rsidR="00AF55C8" w:rsidRDefault="00AF55C8" w:rsidP="00313168">
            <w:pPr>
              <w:jc w:val="center"/>
              <w:rPr>
                <w:b/>
                <w:bCs/>
                <w:color w:val="FFFFFF"/>
                <w:sz w:val="22"/>
                <w:szCs w:val="22"/>
              </w:rPr>
            </w:pPr>
            <w:r>
              <w:rPr>
                <w:b/>
                <w:bCs/>
                <w:color w:val="FFFFFF"/>
                <w:sz w:val="22"/>
                <w:szCs w:val="22"/>
              </w:rPr>
              <w:t xml:space="preserve"> Thực hiện năm 2018 </w:t>
            </w:r>
          </w:p>
        </w:tc>
      </w:tr>
      <w:tr w:rsidR="00AF55C8" w:rsidTr="00313168">
        <w:trPr>
          <w:trHeight w:val="630"/>
          <w:tblHeader/>
        </w:trPr>
        <w:tc>
          <w:tcPr>
            <w:tcW w:w="4140" w:type="dxa"/>
            <w:vMerge/>
            <w:tcBorders>
              <w:top w:val="nil"/>
              <w:left w:val="nil"/>
              <w:bottom w:val="nil"/>
              <w:right w:val="single" w:sz="4" w:space="0" w:color="FFFFFF"/>
            </w:tcBorders>
            <w:vAlign w:val="center"/>
            <w:hideMark/>
          </w:tcPr>
          <w:p w:rsidR="00AF55C8" w:rsidRDefault="00AF55C8" w:rsidP="00313168">
            <w:pPr>
              <w:rPr>
                <w:b/>
                <w:bCs/>
                <w:color w:val="FFFFFF"/>
                <w:sz w:val="22"/>
                <w:szCs w:val="22"/>
              </w:rPr>
            </w:pPr>
          </w:p>
        </w:tc>
        <w:tc>
          <w:tcPr>
            <w:tcW w:w="981" w:type="dxa"/>
            <w:vMerge/>
            <w:tcBorders>
              <w:top w:val="nil"/>
              <w:left w:val="single" w:sz="4" w:space="0" w:color="FFFFFF"/>
              <w:bottom w:val="nil"/>
              <w:right w:val="single" w:sz="4" w:space="0" w:color="FFFFFF"/>
            </w:tcBorders>
            <w:vAlign w:val="center"/>
            <w:hideMark/>
          </w:tcPr>
          <w:p w:rsidR="00AF55C8" w:rsidRDefault="00AF55C8" w:rsidP="00313168">
            <w:pPr>
              <w:rPr>
                <w:b/>
                <w:bCs/>
                <w:color w:val="FFFFFF"/>
                <w:sz w:val="22"/>
                <w:szCs w:val="22"/>
              </w:rPr>
            </w:pPr>
          </w:p>
        </w:tc>
        <w:tc>
          <w:tcPr>
            <w:tcW w:w="1089" w:type="dxa"/>
            <w:tcBorders>
              <w:top w:val="nil"/>
              <w:left w:val="single" w:sz="4" w:space="0" w:color="FFFFFF"/>
              <w:bottom w:val="nil"/>
              <w:right w:val="single" w:sz="4" w:space="0" w:color="FFFFFF"/>
            </w:tcBorders>
            <w:shd w:val="clear" w:color="000000" w:fill="003300"/>
            <w:vAlign w:val="center"/>
            <w:hideMark/>
          </w:tcPr>
          <w:p w:rsidR="00AF55C8" w:rsidRDefault="00AF55C8" w:rsidP="00313168">
            <w:pPr>
              <w:jc w:val="center"/>
              <w:rPr>
                <w:b/>
                <w:bCs/>
                <w:color w:val="FFFFFF"/>
                <w:sz w:val="22"/>
                <w:szCs w:val="22"/>
              </w:rPr>
            </w:pPr>
            <w:r>
              <w:rPr>
                <w:b/>
                <w:bCs/>
                <w:color w:val="FFFFFF"/>
                <w:sz w:val="22"/>
                <w:szCs w:val="22"/>
              </w:rPr>
              <w:t xml:space="preserve"> Thực hiện </w:t>
            </w:r>
          </w:p>
        </w:tc>
        <w:tc>
          <w:tcPr>
            <w:tcW w:w="1170" w:type="dxa"/>
            <w:tcBorders>
              <w:top w:val="nil"/>
              <w:left w:val="nil"/>
              <w:bottom w:val="nil"/>
              <w:right w:val="single" w:sz="4" w:space="0" w:color="FFFFFF"/>
            </w:tcBorders>
            <w:shd w:val="clear" w:color="000000" w:fill="003300"/>
            <w:vAlign w:val="center"/>
            <w:hideMark/>
          </w:tcPr>
          <w:p w:rsidR="00AF55C8" w:rsidRDefault="00AF55C8" w:rsidP="00313168">
            <w:pPr>
              <w:jc w:val="center"/>
              <w:rPr>
                <w:b/>
                <w:bCs/>
                <w:color w:val="FFFFFF"/>
                <w:sz w:val="22"/>
                <w:szCs w:val="22"/>
              </w:rPr>
            </w:pPr>
            <w:r>
              <w:rPr>
                <w:b/>
                <w:bCs/>
                <w:color w:val="FFFFFF"/>
                <w:sz w:val="22"/>
                <w:szCs w:val="22"/>
              </w:rPr>
              <w:t>So với kế hoạch</w:t>
            </w:r>
          </w:p>
        </w:tc>
        <w:tc>
          <w:tcPr>
            <w:tcW w:w="1440" w:type="dxa"/>
            <w:tcBorders>
              <w:top w:val="nil"/>
              <w:left w:val="nil"/>
              <w:bottom w:val="nil"/>
              <w:right w:val="single" w:sz="4" w:space="0" w:color="FFFFFF"/>
            </w:tcBorders>
            <w:shd w:val="clear" w:color="000000" w:fill="003300"/>
            <w:vAlign w:val="center"/>
            <w:hideMark/>
          </w:tcPr>
          <w:p w:rsidR="00AF55C8" w:rsidRDefault="00AF55C8" w:rsidP="00313168">
            <w:pPr>
              <w:jc w:val="center"/>
              <w:rPr>
                <w:b/>
                <w:bCs/>
                <w:color w:val="FFFFFF"/>
                <w:sz w:val="22"/>
                <w:szCs w:val="22"/>
              </w:rPr>
            </w:pPr>
            <w:r>
              <w:rPr>
                <w:b/>
                <w:bCs/>
                <w:color w:val="FFFFFF"/>
                <w:sz w:val="22"/>
                <w:szCs w:val="22"/>
              </w:rPr>
              <w:t>So với thực hiện 2017</w:t>
            </w:r>
          </w:p>
        </w:tc>
      </w:tr>
      <w:tr w:rsidR="00AF55C8" w:rsidTr="00313168">
        <w:trPr>
          <w:trHeight w:val="60"/>
        </w:trPr>
        <w:tc>
          <w:tcPr>
            <w:tcW w:w="4140" w:type="dxa"/>
            <w:tcBorders>
              <w:top w:val="nil"/>
              <w:left w:val="nil"/>
              <w:bottom w:val="nil"/>
              <w:right w:val="nil"/>
            </w:tcBorders>
            <w:shd w:val="clear" w:color="auto" w:fill="auto"/>
            <w:noWrap/>
            <w:vAlign w:val="bottom"/>
            <w:hideMark/>
          </w:tcPr>
          <w:p w:rsidR="00AF55C8" w:rsidRDefault="00AF55C8" w:rsidP="00313168">
            <w:pPr>
              <w:jc w:val="center"/>
              <w:rPr>
                <w:b/>
                <w:bCs/>
                <w:color w:val="FFFFFF"/>
                <w:sz w:val="22"/>
                <w:szCs w:val="22"/>
              </w:rPr>
            </w:pPr>
          </w:p>
        </w:tc>
        <w:tc>
          <w:tcPr>
            <w:tcW w:w="981" w:type="dxa"/>
            <w:tcBorders>
              <w:top w:val="nil"/>
              <w:left w:val="nil"/>
              <w:bottom w:val="nil"/>
              <w:right w:val="nil"/>
            </w:tcBorders>
            <w:shd w:val="clear" w:color="auto" w:fill="auto"/>
            <w:noWrap/>
            <w:vAlign w:val="bottom"/>
            <w:hideMark/>
          </w:tcPr>
          <w:p w:rsidR="00AF55C8" w:rsidRDefault="00AF55C8" w:rsidP="00313168"/>
        </w:tc>
        <w:tc>
          <w:tcPr>
            <w:tcW w:w="1089" w:type="dxa"/>
            <w:tcBorders>
              <w:top w:val="nil"/>
              <w:left w:val="nil"/>
              <w:bottom w:val="nil"/>
              <w:right w:val="nil"/>
            </w:tcBorders>
            <w:shd w:val="clear" w:color="auto" w:fill="auto"/>
            <w:noWrap/>
            <w:vAlign w:val="bottom"/>
            <w:hideMark/>
          </w:tcPr>
          <w:p w:rsidR="00AF55C8" w:rsidRDefault="00AF55C8" w:rsidP="00313168">
            <w:pPr>
              <w:jc w:val="center"/>
            </w:pPr>
          </w:p>
        </w:tc>
        <w:tc>
          <w:tcPr>
            <w:tcW w:w="1170" w:type="dxa"/>
            <w:tcBorders>
              <w:top w:val="nil"/>
              <w:left w:val="nil"/>
              <w:bottom w:val="nil"/>
              <w:right w:val="nil"/>
            </w:tcBorders>
            <w:shd w:val="clear" w:color="auto" w:fill="auto"/>
            <w:noWrap/>
            <w:vAlign w:val="bottom"/>
            <w:hideMark/>
          </w:tcPr>
          <w:p w:rsidR="00AF55C8" w:rsidRDefault="00AF55C8" w:rsidP="00313168"/>
        </w:tc>
        <w:tc>
          <w:tcPr>
            <w:tcW w:w="1440" w:type="dxa"/>
            <w:tcBorders>
              <w:top w:val="nil"/>
              <w:left w:val="nil"/>
              <w:bottom w:val="nil"/>
              <w:right w:val="nil"/>
            </w:tcBorders>
            <w:shd w:val="clear" w:color="auto" w:fill="auto"/>
            <w:noWrap/>
            <w:vAlign w:val="bottom"/>
            <w:hideMark/>
          </w:tcPr>
          <w:p w:rsidR="00AF55C8" w:rsidRDefault="00AF55C8" w:rsidP="00313168"/>
        </w:tc>
      </w:tr>
      <w:tr w:rsidR="00AF55C8" w:rsidTr="00313168">
        <w:trPr>
          <w:trHeight w:val="283"/>
        </w:trPr>
        <w:tc>
          <w:tcPr>
            <w:tcW w:w="4140" w:type="dxa"/>
            <w:tcBorders>
              <w:top w:val="nil"/>
              <w:left w:val="nil"/>
              <w:bottom w:val="nil"/>
              <w:right w:val="nil"/>
            </w:tcBorders>
            <w:shd w:val="clear" w:color="000000" w:fill="C0C0C0"/>
            <w:noWrap/>
            <w:vAlign w:val="bottom"/>
            <w:hideMark/>
          </w:tcPr>
          <w:p w:rsidR="00AF55C8" w:rsidRDefault="00AF55C8" w:rsidP="00313168">
            <w:pPr>
              <w:rPr>
                <w:b/>
                <w:bCs/>
                <w:color w:val="000000"/>
                <w:sz w:val="22"/>
                <w:szCs w:val="22"/>
              </w:rPr>
            </w:pPr>
            <w:r>
              <w:rPr>
                <w:b/>
                <w:bCs/>
                <w:color w:val="000000"/>
                <w:sz w:val="22"/>
                <w:szCs w:val="22"/>
              </w:rPr>
              <w:t>DOANH SỐ SẢN XUẤT / MUA VÀO</w:t>
            </w:r>
          </w:p>
        </w:tc>
        <w:tc>
          <w:tcPr>
            <w:tcW w:w="981" w:type="dxa"/>
            <w:tcBorders>
              <w:top w:val="nil"/>
              <w:left w:val="nil"/>
              <w:bottom w:val="nil"/>
              <w:right w:val="nil"/>
            </w:tcBorders>
            <w:shd w:val="clear" w:color="000000" w:fill="C0C0C0"/>
            <w:noWrap/>
            <w:vAlign w:val="bottom"/>
            <w:hideMark/>
          </w:tcPr>
          <w:p w:rsidR="00AF55C8" w:rsidRDefault="00AF55C8" w:rsidP="00313168">
            <w:pPr>
              <w:jc w:val="center"/>
              <w:rPr>
                <w:b/>
                <w:bCs/>
                <w:color w:val="000000"/>
                <w:sz w:val="22"/>
                <w:szCs w:val="22"/>
              </w:rPr>
            </w:pPr>
            <w:proofErr w:type="spellStart"/>
            <w:r>
              <w:rPr>
                <w:b/>
                <w:bCs/>
                <w:color w:val="000000"/>
                <w:sz w:val="22"/>
                <w:szCs w:val="22"/>
              </w:rPr>
              <w:t>Tr.đồng</w:t>
            </w:r>
            <w:proofErr w:type="spellEnd"/>
          </w:p>
        </w:tc>
        <w:tc>
          <w:tcPr>
            <w:tcW w:w="1089" w:type="dxa"/>
            <w:tcBorders>
              <w:top w:val="nil"/>
              <w:left w:val="nil"/>
              <w:bottom w:val="nil"/>
              <w:right w:val="nil"/>
            </w:tcBorders>
            <w:shd w:val="clear" w:color="000000" w:fill="C0C0C0"/>
            <w:noWrap/>
            <w:vAlign w:val="bottom"/>
            <w:hideMark/>
          </w:tcPr>
          <w:p w:rsidR="00AF55C8" w:rsidRDefault="00AF55C8" w:rsidP="00313168">
            <w:pPr>
              <w:jc w:val="right"/>
              <w:rPr>
                <w:b/>
                <w:bCs/>
                <w:color w:val="000000"/>
                <w:sz w:val="22"/>
                <w:szCs w:val="22"/>
              </w:rPr>
            </w:pPr>
            <w:r>
              <w:rPr>
                <w:b/>
                <w:bCs/>
                <w:color w:val="000000"/>
                <w:sz w:val="22"/>
                <w:szCs w:val="22"/>
              </w:rPr>
              <w:t xml:space="preserve">676.176 </w:t>
            </w:r>
          </w:p>
        </w:tc>
        <w:tc>
          <w:tcPr>
            <w:tcW w:w="1170" w:type="dxa"/>
            <w:tcBorders>
              <w:top w:val="nil"/>
              <w:left w:val="nil"/>
              <w:bottom w:val="nil"/>
              <w:right w:val="nil"/>
            </w:tcBorders>
            <w:shd w:val="clear" w:color="000000" w:fill="C0C0C0"/>
            <w:noWrap/>
            <w:vAlign w:val="bottom"/>
            <w:hideMark/>
          </w:tcPr>
          <w:p w:rsidR="00AF55C8" w:rsidRDefault="00AF55C8" w:rsidP="00313168">
            <w:pPr>
              <w:jc w:val="right"/>
              <w:rPr>
                <w:b/>
                <w:bCs/>
                <w:color w:val="000000"/>
                <w:sz w:val="22"/>
                <w:szCs w:val="22"/>
              </w:rPr>
            </w:pPr>
            <w:r>
              <w:rPr>
                <w:b/>
                <w:bCs/>
                <w:color w:val="000000"/>
                <w:sz w:val="22"/>
                <w:szCs w:val="22"/>
              </w:rPr>
              <w:t>99%</w:t>
            </w:r>
          </w:p>
        </w:tc>
        <w:tc>
          <w:tcPr>
            <w:tcW w:w="1440" w:type="dxa"/>
            <w:tcBorders>
              <w:top w:val="nil"/>
              <w:left w:val="nil"/>
              <w:bottom w:val="nil"/>
              <w:right w:val="nil"/>
            </w:tcBorders>
            <w:shd w:val="clear" w:color="000000" w:fill="C0C0C0"/>
            <w:noWrap/>
            <w:vAlign w:val="bottom"/>
            <w:hideMark/>
          </w:tcPr>
          <w:p w:rsidR="00AF55C8" w:rsidRDefault="00AF55C8" w:rsidP="00313168">
            <w:pPr>
              <w:jc w:val="right"/>
              <w:rPr>
                <w:b/>
                <w:bCs/>
                <w:color w:val="000000"/>
                <w:sz w:val="22"/>
                <w:szCs w:val="22"/>
              </w:rPr>
            </w:pPr>
            <w:r>
              <w:rPr>
                <w:b/>
                <w:bCs/>
                <w:color w:val="000000"/>
                <w:sz w:val="22"/>
                <w:szCs w:val="22"/>
              </w:rPr>
              <w:t>104%</w:t>
            </w:r>
          </w:p>
        </w:tc>
      </w:tr>
      <w:tr w:rsidR="00AF55C8" w:rsidTr="00313168">
        <w:trPr>
          <w:trHeight w:val="60"/>
        </w:trPr>
        <w:tc>
          <w:tcPr>
            <w:tcW w:w="4140" w:type="dxa"/>
            <w:tcBorders>
              <w:top w:val="nil"/>
              <w:left w:val="nil"/>
              <w:bottom w:val="nil"/>
              <w:right w:val="nil"/>
            </w:tcBorders>
            <w:shd w:val="clear" w:color="auto" w:fill="auto"/>
            <w:noWrap/>
            <w:vAlign w:val="bottom"/>
            <w:hideMark/>
          </w:tcPr>
          <w:p w:rsidR="00AF55C8" w:rsidRDefault="00AF55C8" w:rsidP="00313168">
            <w:pPr>
              <w:jc w:val="right"/>
              <w:rPr>
                <w:b/>
                <w:bCs/>
                <w:color w:val="000000"/>
                <w:sz w:val="22"/>
                <w:szCs w:val="22"/>
              </w:rPr>
            </w:pPr>
          </w:p>
        </w:tc>
        <w:tc>
          <w:tcPr>
            <w:tcW w:w="981" w:type="dxa"/>
            <w:tcBorders>
              <w:top w:val="nil"/>
              <w:left w:val="nil"/>
              <w:bottom w:val="nil"/>
              <w:right w:val="nil"/>
            </w:tcBorders>
            <w:shd w:val="clear" w:color="auto" w:fill="auto"/>
            <w:noWrap/>
            <w:vAlign w:val="bottom"/>
            <w:hideMark/>
          </w:tcPr>
          <w:p w:rsidR="00AF55C8" w:rsidRDefault="00AF55C8" w:rsidP="00313168"/>
        </w:tc>
        <w:tc>
          <w:tcPr>
            <w:tcW w:w="1089" w:type="dxa"/>
            <w:tcBorders>
              <w:top w:val="nil"/>
              <w:left w:val="nil"/>
              <w:bottom w:val="nil"/>
              <w:right w:val="nil"/>
            </w:tcBorders>
            <w:shd w:val="clear" w:color="auto" w:fill="auto"/>
            <w:noWrap/>
            <w:vAlign w:val="bottom"/>
            <w:hideMark/>
          </w:tcPr>
          <w:p w:rsidR="00AF55C8" w:rsidRDefault="00AF55C8" w:rsidP="00313168">
            <w:pPr>
              <w:jc w:val="right"/>
            </w:pPr>
          </w:p>
        </w:tc>
        <w:tc>
          <w:tcPr>
            <w:tcW w:w="1170" w:type="dxa"/>
            <w:tcBorders>
              <w:top w:val="nil"/>
              <w:left w:val="nil"/>
              <w:bottom w:val="nil"/>
              <w:right w:val="nil"/>
            </w:tcBorders>
            <w:shd w:val="clear" w:color="auto" w:fill="auto"/>
            <w:noWrap/>
            <w:vAlign w:val="bottom"/>
            <w:hideMark/>
          </w:tcPr>
          <w:p w:rsidR="00AF55C8" w:rsidRDefault="00AF55C8" w:rsidP="00313168">
            <w:pPr>
              <w:jc w:val="right"/>
            </w:pPr>
          </w:p>
        </w:tc>
        <w:tc>
          <w:tcPr>
            <w:tcW w:w="1440" w:type="dxa"/>
            <w:tcBorders>
              <w:top w:val="nil"/>
              <w:left w:val="nil"/>
              <w:bottom w:val="nil"/>
              <w:right w:val="nil"/>
            </w:tcBorders>
            <w:shd w:val="clear" w:color="auto" w:fill="auto"/>
            <w:noWrap/>
            <w:vAlign w:val="bottom"/>
            <w:hideMark/>
          </w:tcPr>
          <w:p w:rsidR="00AF55C8" w:rsidRDefault="00AF55C8" w:rsidP="00313168">
            <w:pPr>
              <w:jc w:val="right"/>
              <w:rPr>
                <w:b/>
                <w:bCs/>
                <w:color w:val="000000"/>
                <w:sz w:val="22"/>
                <w:szCs w:val="22"/>
              </w:rPr>
            </w:pPr>
          </w:p>
        </w:tc>
      </w:tr>
      <w:tr w:rsidR="00AF55C8" w:rsidTr="00313168">
        <w:trPr>
          <w:trHeight w:val="283"/>
        </w:trPr>
        <w:tc>
          <w:tcPr>
            <w:tcW w:w="4140" w:type="dxa"/>
            <w:tcBorders>
              <w:top w:val="nil"/>
              <w:left w:val="nil"/>
              <w:bottom w:val="nil"/>
              <w:right w:val="nil"/>
            </w:tcBorders>
            <w:shd w:val="clear" w:color="000000" w:fill="C0C0C0"/>
            <w:noWrap/>
            <w:vAlign w:val="bottom"/>
            <w:hideMark/>
          </w:tcPr>
          <w:p w:rsidR="00AF55C8" w:rsidRDefault="00AF55C8" w:rsidP="00313168">
            <w:pPr>
              <w:rPr>
                <w:b/>
                <w:bCs/>
                <w:color w:val="000000"/>
                <w:sz w:val="22"/>
                <w:szCs w:val="22"/>
              </w:rPr>
            </w:pPr>
            <w:r>
              <w:rPr>
                <w:b/>
                <w:bCs/>
                <w:color w:val="000000"/>
                <w:sz w:val="22"/>
                <w:szCs w:val="22"/>
              </w:rPr>
              <w:t>DOANH THU</w:t>
            </w:r>
          </w:p>
        </w:tc>
        <w:tc>
          <w:tcPr>
            <w:tcW w:w="981" w:type="dxa"/>
            <w:tcBorders>
              <w:top w:val="nil"/>
              <w:left w:val="nil"/>
              <w:bottom w:val="nil"/>
              <w:right w:val="nil"/>
            </w:tcBorders>
            <w:shd w:val="clear" w:color="000000" w:fill="C0C0C0"/>
            <w:noWrap/>
            <w:vAlign w:val="bottom"/>
            <w:hideMark/>
          </w:tcPr>
          <w:p w:rsidR="00AF55C8" w:rsidRDefault="00AF55C8" w:rsidP="00313168">
            <w:pPr>
              <w:jc w:val="center"/>
              <w:rPr>
                <w:b/>
                <w:bCs/>
                <w:color w:val="000000"/>
                <w:sz w:val="22"/>
                <w:szCs w:val="22"/>
              </w:rPr>
            </w:pPr>
            <w:proofErr w:type="spellStart"/>
            <w:r>
              <w:rPr>
                <w:b/>
                <w:bCs/>
                <w:color w:val="000000"/>
                <w:sz w:val="22"/>
                <w:szCs w:val="22"/>
              </w:rPr>
              <w:t>Tr.đồng</w:t>
            </w:r>
            <w:proofErr w:type="spellEnd"/>
          </w:p>
        </w:tc>
        <w:tc>
          <w:tcPr>
            <w:tcW w:w="1089" w:type="dxa"/>
            <w:tcBorders>
              <w:top w:val="nil"/>
              <w:left w:val="nil"/>
              <w:bottom w:val="nil"/>
              <w:right w:val="nil"/>
            </w:tcBorders>
            <w:shd w:val="clear" w:color="000000" w:fill="C0C0C0"/>
            <w:noWrap/>
            <w:vAlign w:val="bottom"/>
            <w:hideMark/>
          </w:tcPr>
          <w:p w:rsidR="00AF55C8" w:rsidRDefault="00AF55C8" w:rsidP="00313168">
            <w:pPr>
              <w:jc w:val="right"/>
              <w:rPr>
                <w:b/>
                <w:bCs/>
                <w:color w:val="000000"/>
                <w:sz w:val="22"/>
                <w:szCs w:val="22"/>
              </w:rPr>
            </w:pPr>
            <w:r>
              <w:rPr>
                <w:b/>
                <w:bCs/>
                <w:color w:val="000000"/>
                <w:sz w:val="22"/>
                <w:szCs w:val="22"/>
              </w:rPr>
              <w:t xml:space="preserve">714.881 </w:t>
            </w:r>
          </w:p>
        </w:tc>
        <w:tc>
          <w:tcPr>
            <w:tcW w:w="1170" w:type="dxa"/>
            <w:tcBorders>
              <w:top w:val="nil"/>
              <w:left w:val="nil"/>
              <w:bottom w:val="nil"/>
              <w:right w:val="nil"/>
            </w:tcBorders>
            <w:shd w:val="clear" w:color="000000" w:fill="C0C0C0"/>
            <w:noWrap/>
            <w:vAlign w:val="bottom"/>
            <w:hideMark/>
          </w:tcPr>
          <w:p w:rsidR="00AF55C8" w:rsidRDefault="00AF55C8" w:rsidP="00313168">
            <w:pPr>
              <w:jc w:val="right"/>
              <w:rPr>
                <w:b/>
                <w:bCs/>
                <w:color w:val="000000"/>
                <w:sz w:val="22"/>
                <w:szCs w:val="22"/>
              </w:rPr>
            </w:pPr>
            <w:r>
              <w:rPr>
                <w:b/>
                <w:bCs/>
                <w:color w:val="000000"/>
                <w:sz w:val="22"/>
                <w:szCs w:val="22"/>
              </w:rPr>
              <w:t>101%</w:t>
            </w:r>
          </w:p>
        </w:tc>
        <w:tc>
          <w:tcPr>
            <w:tcW w:w="1440" w:type="dxa"/>
            <w:tcBorders>
              <w:top w:val="nil"/>
              <w:left w:val="nil"/>
              <w:bottom w:val="nil"/>
              <w:right w:val="nil"/>
            </w:tcBorders>
            <w:shd w:val="clear" w:color="000000" w:fill="C0C0C0"/>
            <w:noWrap/>
            <w:vAlign w:val="bottom"/>
            <w:hideMark/>
          </w:tcPr>
          <w:p w:rsidR="00AF55C8" w:rsidRDefault="00AF55C8" w:rsidP="00313168">
            <w:pPr>
              <w:jc w:val="right"/>
              <w:rPr>
                <w:b/>
                <w:bCs/>
                <w:color w:val="000000"/>
                <w:sz w:val="22"/>
                <w:szCs w:val="22"/>
              </w:rPr>
            </w:pPr>
            <w:r>
              <w:rPr>
                <w:b/>
                <w:bCs/>
                <w:color w:val="000000"/>
                <w:sz w:val="22"/>
                <w:szCs w:val="22"/>
              </w:rPr>
              <w:t>104%</w:t>
            </w:r>
          </w:p>
        </w:tc>
      </w:tr>
      <w:tr w:rsidR="00AF55C8" w:rsidTr="00313168">
        <w:trPr>
          <w:trHeight w:val="60"/>
        </w:trPr>
        <w:tc>
          <w:tcPr>
            <w:tcW w:w="4140" w:type="dxa"/>
            <w:tcBorders>
              <w:top w:val="nil"/>
              <w:left w:val="nil"/>
              <w:bottom w:val="nil"/>
              <w:right w:val="nil"/>
            </w:tcBorders>
            <w:shd w:val="clear" w:color="auto" w:fill="auto"/>
            <w:noWrap/>
            <w:vAlign w:val="bottom"/>
            <w:hideMark/>
          </w:tcPr>
          <w:p w:rsidR="00AF55C8" w:rsidRDefault="00AF55C8" w:rsidP="00313168">
            <w:pPr>
              <w:jc w:val="right"/>
              <w:rPr>
                <w:b/>
                <w:bCs/>
                <w:color w:val="000000"/>
                <w:sz w:val="22"/>
                <w:szCs w:val="22"/>
              </w:rPr>
            </w:pPr>
          </w:p>
        </w:tc>
        <w:tc>
          <w:tcPr>
            <w:tcW w:w="981" w:type="dxa"/>
            <w:tcBorders>
              <w:top w:val="nil"/>
              <w:left w:val="nil"/>
              <w:bottom w:val="nil"/>
              <w:right w:val="nil"/>
            </w:tcBorders>
            <w:shd w:val="clear" w:color="auto" w:fill="auto"/>
            <w:noWrap/>
            <w:vAlign w:val="bottom"/>
            <w:hideMark/>
          </w:tcPr>
          <w:p w:rsidR="00AF55C8" w:rsidRDefault="00AF55C8" w:rsidP="00313168"/>
        </w:tc>
        <w:tc>
          <w:tcPr>
            <w:tcW w:w="1089" w:type="dxa"/>
            <w:tcBorders>
              <w:top w:val="nil"/>
              <w:left w:val="nil"/>
              <w:bottom w:val="nil"/>
              <w:right w:val="nil"/>
            </w:tcBorders>
            <w:shd w:val="clear" w:color="auto" w:fill="auto"/>
            <w:noWrap/>
            <w:vAlign w:val="bottom"/>
            <w:hideMark/>
          </w:tcPr>
          <w:p w:rsidR="00AF55C8" w:rsidRDefault="00AF55C8" w:rsidP="00313168">
            <w:pPr>
              <w:jc w:val="right"/>
            </w:pPr>
          </w:p>
        </w:tc>
        <w:tc>
          <w:tcPr>
            <w:tcW w:w="1170" w:type="dxa"/>
            <w:tcBorders>
              <w:top w:val="nil"/>
              <w:left w:val="nil"/>
              <w:bottom w:val="nil"/>
              <w:right w:val="nil"/>
            </w:tcBorders>
            <w:shd w:val="clear" w:color="auto" w:fill="auto"/>
            <w:noWrap/>
            <w:vAlign w:val="bottom"/>
            <w:hideMark/>
          </w:tcPr>
          <w:p w:rsidR="00AF55C8" w:rsidRDefault="00AF55C8" w:rsidP="00313168">
            <w:pPr>
              <w:jc w:val="right"/>
            </w:pPr>
          </w:p>
        </w:tc>
        <w:tc>
          <w:tcPr>
            <w:tcW w:w="1440" w:type="dxa"/>
            <w:tcBorders>
              <w:top w:val="nil"/>
              <w:left w:val="nil"/>
              <w:bottom w:val="nil"/>
              <w:right w:val="nil"/>
            </w:tcBorders>
            <w:shd w:val="clear" w:color="auto" w:fill="auto"/>
            <w:noWrap/>
            <w:vAlign w:val="bottom"/>
            <w:hideMark/>
          </w:tcPr>
          <w:p w:rsidR="00AF55C8" w:rsidRDefault="00AF55C8" w:rsidP="00313168">
            <w:pPr>
              <w:jc w:val="right"/>
              <w:rPr>
                <w:b/>
                <w:bCs/>
                <w:color w:val="000000"/>
                <w:sz w:val="22"/>
                <w:szCs w:val="22"/>
              </w:rPr>
            </w:pPr>
          </w:p>
        </w:tc>
      </w:tr>
      <w:tr w:rsidR="00AF55C8" w:rsidTr="00313168">
        <w:trPr>
          <w:trHeight w:val="283"/>
        </w:trPr>
        <w:tc>
          <w:tcPr>
            <w:tcW w:w="4140" w:type="dxa"/>
            <w:tcBorders>
              <w:top w:val="nil"/>
              <w:left w:val="nil"/>
              <w:bottom w:val="single" w:sz="4" w:space="0" w:color="auto"/>
              <w:right w:val="nil"/>
            </w:tcBorders>
            <w:shd w:val="clear" w:color="auto" w:fill="auto"/>
            <w:noWrap/>
            <w:vAlign w:val="bottom"/>
            <w:hideMark/>
          </w:tcPr>
          <w:p w:rsidR="00AF55C8" w:rsidRDefault="00AF55C8" w:rsidP="00313168">
            <w:pPr>
              <w:rPr>
                <w:b/>
                <w:bCs/>
                <w:color w:val="000000"/>
                <w:sz w:val="22"/>
                <w:szCs w:val="22"/>
              </w:rPr>
            </w:pPr>
            <w:r>
              <w:rPr>
                <w:b/>
                <w:bCs/>
                <w:color w:val="000000"/>
                <w:sz w:val="22"/>
                <w:szCs w:val="22"/>
              </w:rPr>
              <w:t>D.THU TIÊU THỤ HÀNG HÓA</w:t>
            </w:r>
          </w:p>
        </w:tc>
        <w:tc>
          <w:tcPr>
            <w:tcW w:w="981" w:type="dxa"/>
            <w:tcBorders>
              <w:top w:val="nil"/>
              <w:left w:val="nil"/>
              <w:bottom w:val="single" w:sz="4" w:space="0" w:color="auto"/>
              <w:right w:val="nil"/>
            </w:tcBorders>
            <w:shd w:val="clear" w:color="auto" w:fill="auto"/>
            <w:noWrap/>
            <w:vAlign w:val="bottom"/>
            <w:hideMark/>
          </w:tcPr>
          <w:p w:rsidR="00AF55C8" w:rsidRDefault="00AF55C8" w:rsidP="00313168">
            <w:pPr>
              <w:jc w:val="center"/>
              <w:rPr>
                <w:b/>
                <w:bCs/>
                <w:color w:val="000000"/>
                <w:sz w:val="22"/>
                <w:szCs w:val="22"/>
              </w:rPr>
            </w:pPr>
            <w:proofErr w:type="spellStart"/>
            <w:r>
              <w:rPr>
                <w:b/>
                <w:bCs/>
                <w:color w:val="000000"/>
                <w:sz w:val="22"/>
                <w:szCs w:val="22"/>
              </w:rPr>
              <w:t>Tr.đồng</w:t>
            </w:r>
            <w:proofErr w:type="spellEnd"/>
          </w:p>
        </w:tc>
        <w:tc>
          <w:tcPr>
            <w:tcW w:w="1089" w:type="dxa"/>
            <w:tcBorders>
              <w:top w:val="nil"/>
              <w:left w:val="nil"/>
              <w:bottom w:val="single" w:sz="4" w:space="0" w:color="auto"/>
              <w:right w:val="nil"/>
            </w:tcBorders>
            <w:shd w:val="clear" w:color="auto" w:fill="auto"/>
            <w:noWrap/>
            <w:vAlign w:val="bottom"/>
            <w:hideMark/>
          </w:tcPr>
          <w:p w:rsidR="00AF55C8" w:rsidRDefault="00AF55C8" w:rsidP="00313168">
            <w:pPr>
              <w:jc w:val="right"/>
              <w:rPr>
                <w:b/>
                <w:bCs/>
                <w:color w:val="000000"/>
                <w:sz w:val="22"/>
                <w:szCs w:val="22"/>
              </w:rPr>
            </w:pPr>
            <w:r>
              <w:rPr>
                <w:b/>
                <w:bCs/>
                <w:color w:val="000000"/>
                <w:sz w:val="22"/>
                <w:szCs w:val="22"/>
              </w:rPr>
              <w:t xml:space="preserve">711.172 </w:t>
            </w:r>
          </w:p>
        </w:tc>
        <w:tc>
          <w:tcPr>
            <w:tcW w:w="1170" w:type="dxa"/>
            <w:tcBorders>
              <w:top w:val="nil"/>
              <w:left w:val="nil"/>
              <w:bottom w:val="single" w:sz="4" w:space="0" w:color="auto"/>
              <w:right w:val="nil"/>
            </w:tcBorders>
            <w:shd w:val="clear" w:color="auto" w:fill="auto"/>
            <w:noWrap/>
            <w:vAlign w:val="bottom"/>
            <w:hideMark/>
          </w:tcPr>
          <w:p w:rsidR="00AF55C8" w:rsidRDefault="00AF55C8" w:rsidP="00313168">
            <w:pPr>
              <w:jc w:val="right"/>
              <w:rPr>
                <w:b/>
                <w:bCs/>
                <w:color w:val="000000"/>
                <w:sz w:val="22"/>
                <w:szCs w:val="22"/>
              </w:rPr>
            </w:pPr>
            <w:r>
              <w:rPr>
                <w:b/>
                <w:bCs/>
                <w:color w:val="000000"/>
                <w:sz w:val="22"/>
                <w:szCs w:val="22"/>
              </w:rPr>
              <w:t>101%</w:t>
            </w:r>
          </w:p>
        </w:tc>
        <w:tc>
          <w:tcPr>
            <w:tcW w:w="1440" w:type="dxa"/>
            <w:tcBorders>
              <w:top w:val="nil"/>
              <w:left w:val="nil"/>
              <w:bottom w:val="single" w:sz="4" w:space="0" w:color="auto"/>
              <w:right w:val="nil"/>
            </w:tcBorders>
            <w:shd w:val="clear" w:color="auto" w:fill="auto"/>
            <w:noWrap/>
            <w:vAlign w:val="bottom"/>
            <w:hideMark/>
          </w:tcPr>
          <w:p w:rsidR="00AF55C8" w:rsidRDefault="00AF55C8" w:rsidP="00313168">
            <w:pPr>
              <w:jc w:val="right"/>
              <w:rPr>
                <w:b/>
                <w:bCs/>
                <w:color w:val="000000"/>
                <w:sz w:val="22"/>
                <w:szCs w:val="22"/>
              </w:rPr>
            </w:pPr>
            <w:r>
              <w:rPr>
                <w:b/>
                <w:bCs/>
                <w:color w:val="000000"/>
                <w:sz w:val="22"/>
                <w:szCs w:val="22"/>
              </w:rPr>
              <w:t>104%</w:t>
            </w:r>
          </w:p>
        </w:tc>
      </w:tr>
      <w:tr w:rsidR="00AF55C8" w:rsidTr="00313168">
        <w:trPr>
          <w:trHeight w:val="283"/>
        </w:trPr>
        <w:tc>
          <w:tcPr>
            <w:tcW w:w="4140" w:type="dxa"/>
            <w:tcBorders>
              <w:top w:val="nil"/>
              <w:left w:val="nil"/>
              <w:bottom w:val="single" w:sz="4" w:space="0" w:color="auto"/>
              <w:right w:val="nil"/>
            </w:tcBorders>
            <w:shd w:val="clear" w:color="auto" w:fill="auto"/>
            <w:noWrap/>
            <w:vAlign w:val="bottom"/>
            <w:hideMark/>
          </w:tcPr>
          <w:p w:rsidR="00AF55C8" w:rsidRDefault="00AF55C8" w:rsidP="00313168">
            <w:pPr>
              <w:rPr>
                <w:b/>
                <w:bCs/>
                <w:color w:val="000000"/>
                <w:sz w:val="22"/>
                <w:szCs w:val="22"/>
              </w:rPr>
            </w:pPr>
            <w:r>
              <w:rPr>
                <w:b/>
                <w:bCs/>
                <w:color w:val="000000"/>
                <w:sz w:val="22"/>
                <w:szCs w:val="22"/>
              </w:rPr>
              <w:t>Xi-măng</w:t>
            </w:r>
          </w:p>
        </w:tc>
        <w:tc>
          <w:tcPr>
            <w:tcW w:w="981" w:type="dxa"/>
            <w:tcBorders>
              <w:top w:val="nil"/>
              <w:left w:val="nil"/>
              <w:bottom w:val="single" w:sz="4" w:space="0" w:color="auto"/>
              <w:right w:val="nil"/>
            </w:tcBorders>
            <w:shd w:val="clear" w:color="auto" w:fill="auto"/>
            <w:noWrap/>
            <w:vAlign w:val="bottom"/>
            <w:hideMark/>
          </w:tcPr>
          <w:p w:rsidR="00AF55C8" w:rsidRDefault="00AF55C8" w:rsidP="00313168">
            <w:pPr>
              <w:jc w:val="center"/>
              <w:rPr>
                <w:b/>
                <w:bCs/>
                <w:color w:val="000000"/>
                <w:sz w:val="22"/>
                <w:szCs w:val="22"/>
              </w:rPr>
            </w:pPr>
            <w:proofErr w:type="spellStart"/>
            <w:r>
              <w:rPr>
                <w:b/>
                <w:bCs/>
                <w:color w:val="000000"/>
                <w:sz w:val="22"/>
                <w:szCs w:val="22"/>
              </w:rPr>
              <w:t>Tr.đồng</w:t>
            </w:r>
            <w:proofErr w:type="spellEnd"/>
          </w:p>
        </w:tc>
        <w:tc>
          <w:tcPr>
            <w:tcW w:w="1089" w:type="dxa"/>
            <w:tcBorders>
              <w:top w:val="nil"/>
              <w:left w:val="nil"/>
              <w:bottom w:val="single" w:sz="4" w:space="0" w:color="auto"/>
              <w:right w:val="nil"/>
            </w:tcBorders>
            <w:shd w:val="clear" w:color="auto" w:fill="auto"/>
            <w:noWrap/>
            <w:vAlign w:val="bottom"/>
            <w:hideMark/>
          </w:tcPr>
          <w:p w:rsidR="00AF55C8" w:rsidRDefault="00AF55C8" w:rsidP="00313168">
            <w:pPr>
              <w:jc w:val="right"/>
              <w:rPr>
                <w:b/>
                <w:bCs/>
                <w:color w:val="000000"/>
                <w:sz w:val="22"/>
                <w:szCs w:val="22"/>
              </w:rPr>
            </w:pPr>
            <w:r>
              <w:rPr>
                <w:b/>
                <w:bCs/>
                <w:color w:val="000000"/>
                <w:sz w:val="22"/>
                <w:szCs w:val="22"/>
              </w:rPr>
              <w:t xml:space="preserve">254.821 </w:t>
            </w:r>
          </w:p>
        </w:tc>
        <w:tc>
          <w:tcPr>
            <w:tcW w:w="1170" w:type="dxa"/>
            <w:tcBorders>
              <w:top w:val="nil"/>
              <w:left w:val="nil"/>
              <w:bottom w:val="single" w:sz="4" w:space="0" w:color="auto"/>
              <w:right w:val="nil"/>
            </w:tcBorders>
            <w:shd w:val="clear" w:color="auto" w:fill="auto"/>
            <w:noWrap/>
            <w:vAlign w:val="bottom"/>
            <w:hideMark/>
          </w:tcPr>
          <w:p w:rsidR="00AF55C8" w:rsidRDefault="00AF55C8" w:rsidP="00313168">
            <w:pPr>
              <w:jc w:val="right"/>
              <w:rPr>
                <w:b/>
                <w:bCs/>
                <w:color w:val="000000"/>
                <w:sz w:val="22"/>
                <w:szCs w:val="22"/>
              </w:rPr>
            </w:pPr>
            <w:r>
              <w:rPr>
                <w:b/>
                <w:bCs/>
                <w:color w:val="000000"/>
                <w:sz w:val="22"/>
                <w:szCs w:val="22"/>
              </w:rPr>
              <w:t>80%</w:t>
            </w:r>
          </w:p>
        </w:tc>
        <w:tc>
          <w:tcPr>
            <w:tcW w:w="1440" w:type="dxa"/>
            <w:tcBorders>
              <w:top w:val="nil"/>
              <w:left w:val="nil"/>
              <w:bottom w:val="single" w:sz="4" w:space="0" w:color="auto"/>
              <w:right w:val="nil"/>
            </w:tcBorders>
            <w:shd w:val="clear" w:color="auto" w:fill="auto"/>
            <w:noWrap/>
            <w:vAlign w:val="bottom"/>
            <w:hideMark/>
          </w:tcPr>
          <w:p w:rsidR="00AF55C8" w:rsidRDefault="00AF55C8" w:rsidP="00313168">
            <w:pPr>
              <w:jc w:val="right"/>
              <w:rPr>
                <w:b/>
                <w:bCs/>
                <w:color w:val="000000"/>
                <w:sz w:val="22"/>
                <w:szCs w:val="22"/>
              </w:rPr>
            </w:pPr>
            <w:r>
              <w:rPr>
                <w:b/>
                <w:bCs/>
                <w:color w:val="000000"/>
                <w:sz w:val="22"/>
                <w:szCs w:val="22"/>
              </w:rPr>
              <w:t>89%</w:t>
            </w:r>
          </w:p>
        </w:tc>
      </w:tr>
      <w:tr w:rsidR="00AF55C8" w:rsidTr="00313168">
        <w:trPr>
          <w:trHeight w:val="283"/>
        </w:trPr>
        <w:tc>
          <w:tcPr>
            <w:tcW w:w="4140" w:type="dxa"/>
            <w:tcBorders>
              <w:top w:val="nil"/>
              <w:left w:val="nil"/>
              <w:bottom w:val="single" w:sz="4" w:space="0" w:color="auto"/>
              <w:right w:val="nil"/>
            </w:tcBorders>
            <w:shd w:val="clear" w:color="auto" w:fill="auto"/>
            <w:noWrap/>
            <w:vAlign w:val="bottom"/>
            <w:hideMark/>
          </w:tcPr>
          <w:p w:rsidR="00AF55C8" w:rsidRDefault="00AF55C8" w:rsidP="00313168">
            <w:pPr>
              <w:rPr>
                <w:color w:val="000000"/>
                <w:sz w:val="22"/>
                <w:szCs w:val="22"/>
              </w:rPr>
            </w:pPr>
            <w:r>
              <w:rPr>
                <w:color w:val="000000"/>
                <w:sz w:val="22"/>
                <w:szCs w:val="22"/>
              </w:rPr>
              <w:t xml:space="preserve">   - Phúc Sơn, Nghi Sơn, Hoàng Long</w:t>
            </w:r>
          </w:p>
        </w:tc>
        <w:tc>
          <w:tcPr>
            <w:tcW w:w="981" w:type="dxa"/>
            <w:tcBorders>
              <w:top w:val="nil"/>
              <w:left w:val="nil"/>
              <w:bottom w:val="single" w:sz="4" w:space="0" w:color="auto"/>
              <w:right w:val="nil"/>
            </w:tcBorders>
            <w:shd w:val="clear" w:color="auto" w:fill="auto"/>
            <w:noWrap/>
            <w:vAlign w:val="bottom"/>
            <w:hideMark/>
          </w:tcPr>
          <w:p w:rsidR="00AF55C8" w:rsidRDefault="00AF55C8" w:rsidP="00313168">
            <w:pPr>
              <w:jc w:val="center"/>
              <w:rPr>
                <w:color w:val="000000"/>
                <w:sz w:val="22"/>
                <w:szCs w:val="22"/>
              </w:rPr>
            </w:pPr>
            <w:r>
              <w:rPr>
                <w:color w:val="000000"/>
                <w:sz w:val="22"/>
                <w:szCs w:val="22"/>
              </w:rPr>
              <w:t>tấn</w:t>
            </w:r>
          </w:p>
        </w:tc>
        <w:tc>
          <w:tcPr>
            <w:tcW w:w="1089" w:type="dxa"/>
            <w:tcBorders>
              <w:top w:val="nil"/>
              <w:left w:val="nil"/>
              <w:bottom w:val="single" w:sz="4" w:space="0" w:color="auto"/>
              <w:right w:val="nil"/>
            </w:tcBorders>
            <w:shd w:val="clear" w:color="auto" w:fill="auto"/>
            <w:noWrap/>
            <w:vAlign w:val="bottom"/>
            <w:hideMark/>
          </w:tcPr>
          <w:p w:rsidR="00AF55C8" w:rsidRDefault="00AF55C8" w:rsidP="00313168">
            <w:pPr>
              <w:jc w:val="right"/>
              <w:rPr>
                <w:color w:val="000000"/>
                <w:sz w:val="22"/>
                <w:szCs w:val="22"/>
              </w:rPr>
            </w:pPr>
            <w:r>
              <w:rPr>
                <w:color w:val="000000"/>
                <w:sz w:val="22"/>
                <w:szCs w:val="22"/>
              </w:rPr>
              <w:t xml:space="preserve">204.784 </w:t>
            </w:r>
          </w:p>
        </w:tc>
        <w:tc>
          <w:tcPr>
            <w:tcW w:w="1170" w:type="dxa"/>
            <w:tcBorders>
              <w:top w:val="nil"/>
              <w:left w:val="nil"/>
              <w:bottom w:val="single" w:sz="4" w:space="0" w:color="auto"/>
              <w:right w:val="nil"/>
            </w:tcBorders>
            <w:shd w:val="clear" w:color="auto" w:fill="auto"/>
            <w:noWrap/>
            <w:vAlign w:val="bottom"/>
            <w:hideMark/>
          </w:tcPr>
          <w:p w:rsidR="00AF55C8" w:rsidRDefault="00AF55C8" w:rsidP="00313168">
            <w:pPr>
              <w:jc w:val="right"/>
              <w:rPr>
                <w:color w:val="000000"/>
                <w:sz w:val="22"/>
                <w:szCs w:val="22"/>
              </w:rPr>
            </w:pPr>
            <w:r>
              <w:rPr>
                <w:color w:val="000000"/>
                <w:sz w:val="22"/>
                <w:szCs w:val="22"/>
              </w:rPr>
              <w:t>79%</w:t>
            </w:r>
          </w:p>
        </w:tc>
        <w:tc>
          <w:tcPr>
            <w:tcW w:w="1440" w:type="dxa"/>
            <w:tcBorders>
              <w:top w:val="nil"/>
              <w:left w:val="nil"/>
              <w:bottom w:val="single" w:sz="4" w:space="0" w:color="auto"/>
              <w:right w:val="nil"/>
            </w:tcBorders>
            <w:shd w:val="clear" w:color="auto" w:fill="auto"/>
            <w:noWrap/>
            <w:vAlign w:val="bottom"/>
            <w:hideMark/>
          </w:tcPr>
          <w:p w:rsidR="00AF55C8" w:rsidRDefault="00AF55C8" w:rsidP="00313168">
            <w:pPr>
              <w:jc w:val="right"/>
              <w:rPr>
                <w:color w:val="000000"/>
                <w:sz w:val="22"/>
                <w:szCs w:val="22"/>
              </w:rPr>
            </w:pPr>
            <w:r>
              <w:rPr>
                <w:color w:val="000000"/>
                <w:sz w:val="22"/>
                <w:szCs w:val="22"/>
              </w:rPr>
              <w:t>90%</w:t>
            </w:r>
          </w:p>
        </w:tc>
      </w:tr>
      <w:tr w:rsidR="00AF55C8" w:rsidTr="00313168">
        <w:trPr>
          <w:trHeight w:val="283"/>
        </w:trPr>
        <w:tc>
          <w:tcPr>
            <w:tcW w:w="4140" w:type="dxa"/>
            <w:tcBorders>
              <w:top w:val="nil"/>
              <w:left w:val="nil"/>
              <w:bottom w:val="single" w:sz="4" w:space="0" w:color="auto"/>
              <w:right w:val="nil"/>
            </w:tcBorders>
            <w:shd w:val="clear" w:color="auto" w:fill="auto"/>
            <w:noWrap/>
            <w:vAlign w:val="bottom"/>
            <w:hideMark/>
          </w:tcPr>
          <w:p w:rsidR="00AF55C8" w:rsidRDefault="00AF55C8" w:rsidP="00313168">
            <w:pPr>
              <w:rPr>
                <w:b/>
                <w:bCs/>
                <w:color w:val="000000"/>
                <w:sz w:val="22"/>
                <w:szCs w:val="22"/>
              </w:rPr>
            </w:pPr>
            <w:r>
              <w:rPr>
                <w:b/>
                <w:bCs/>
                <w:color w:val="000000"/>
                <w:sz w:val="22"/>
                <w:szCs w:val="22"/>
              </w:rPr>
              <w:t>Xăng dầu</w:t>
            </w:r>
          </w:p>
        </w:tc>
        <w:tc>
          <w:tcPr>
            <w:tcW w:w="981" w:type="dxa"/>
            <w:tcBorders>
              <w:top w:val="nil"/>
              <w:left w:val="nil"/>
              <w:bottom w:val="single" w:sz="4" w:space="0" w:color="auto"/>
              <w:right w:val="nil"/>
            </w:tcBorders>
            <w:shd w:val="clear" w:color="auto" w:fill="auto"/>
            <w:noWrap/>
            <w:vAlign w:val="bottom"/>
            <w:hideMark/>
          </w:tcPr>
          <w:p w:rsidR="00AF55C8" w:rsidRDefault="00AF55C8" w:rsidP="00313168">
            <w:pPr>
              <w:jc w:val="center"/>
              <w:rPr>
                <w:b/>
                <w:bCs/>
                <w:color w:val="000000"/>
                <w:sz w:val="22"/>
                <w:szCs w:val="22"/>
              </w:rPr>
            </w:pPr>
            <w:proofErr w:type="spellStart"/>
            <w:r>
              <w:rPr>
                <w:b/>
                <w:bCs/>
                <w:color w:val="000000"/>
                <w:sz w:val="22"/>
                <w:szCs w:val="22"/>
              </w:rPr>
              <w:t>Tr.đồng</w:t>
            </w:r>
            <w:proofErr w:type="spellEnd"/>
          </w:p>
        </w:tc>
        <w:tc>
          <w:tcPr>
            <w:tcW w:w="1089" w:type="dxa"/>
            <w:tcBorders>
              <w:top w:val="nil"/>
              <w:left w:val="nil"/>
              <w:bottom w:val="single" w:sz="4" w:space="0" w:color="auto"/>
              <w:right w:val="nil"/>
            </w:tcBorders>
            <w:shd w:val="clear" w:color="auto" w:fill="auto"/>
            <w:noWrap/>
            <w:vAlign w:val="bottom"/>
            <w:hideMark/>
          </w:tcPr>
          <w:p w:rsidR="00AF55C8" w:rsidRDefault="00AF55C8" w:rsidP="00313168">
            <w:pPr>
              <w:jc w:val="right"/>
              <w:rPr>
                <w:b/>
                <w:bCs/>
                <w:color w:val="000000"/>
                <w:sz w:val="22"/>
                <w:szCs w:val="22"/>
              </w:rPr>
            </w:pPr>
            <w:r>
              <w:rPr>
                <w:b/>
                <w:bCs/>
                <w:color w:val="000000"/>
                <w:sz w:val="22"/>
                <w:szCs w:val="22"/>
              </w:rPr>
              <w:t xml:space="preserve">437.389 </w:t>
            </w:r>
          </w:p>
        </w:tc>
        <w:tc>
          <w:tcPr>
            <w:tcW w:w="1170" w:type="dxa"/>
            <w:tcBorders>
              <w:top w:val="nil"/>
              <w:left w:val="nil"/>
              <w:bottom w:val="single" w:sz="4" w:space="0" w:color="auto"/>
              <w:right w:val="nil"/>
            </w:tcBorders>
            <w:shd w:val="clear" w:color="auto" w:fill="auto"/>
            <w:noWrap/>
            <w:vAlign w:val="bottom"/>
            <w:hideMark/>
          </w:tcPr>
          <w:p w:rsidR="00AF55C8" w:rsidRDefault="00AF55C8" w:rsidP="00313168">
            <w:pPr>
              <w:jc w:val="right"/>
              <w:rPr>
                <w:b/>
                <w:bCs/>
                <w:color w:val="000000"/>
                <w:sz w:val="22"/>
                <w:szCs w:val="22"/>
              </w:rPr>
            </w:pPr>
            <w:r>
              <w:rPr>
                <w:b/>
                <w:bCs/>
                <w:color w:val="000000"/>
                <w:sz w:val="22"/>
                <w:szCs w:val="22"/>
              </w:rPr>
              <w:t>113%</w:t>
            </w:r>
          </w:p>
        </w:tc>
        <w:tc>
          <w:tcPr>
            <w:tcW w:w="1440" w:type="dxa"/>
            <w:tcBorders>
              <w:top w:val="nil"/>
              <w:left w:val="nil"/>
              <w:bottom w:val="single" w:sz="4" w:space="0" w:color="auto"/>
              <w:right w:val="nil"/>
            </w:tcBorders>
            <w:shd w:val="clear" w:color="auto" w:fill="auto"/>
            <w:noWrap/>
            <w:vAlign w:val="bottom"/>
            <w:hideMark/>
          </w:tcPr>
          <w:p w:rsidR="00AF55C8" w:rsidRDefault="00AF55C8" w:rsidP="00313168">
            <w:pPr>
              <w:jc w:val="right"/>
              <w:rPr>
                <w:b/>
                <w:bCs/>
                <w:color w:val="000000"/>
                <w:sz w:val="22"/>
                <w:szCs w:val="22"/>
              </w:rPr>
            </w:pPr>
            <w:r>
              <w:rPr>
                <w:b/>
                <w:bCs/>
                <w:color w:val="000000"/>
                <w:sz w:val="22"/>
                <w:szCs w:val="22"/>
              </w:rPr>
              <w:t>143%</w:t>
            </w:r>
          </w:p>
        </w:tc>
      </w:tr>
      <w:tr w:rsidR="00AF55C8" w:rsidTr="00313168">
        <w:trPr>
          <w:trHeight w:val="283"/>
        </w:trPr>
        <w:tc>
          <w:tcPr>
            <w:tcW w:w="4140" w:type="dxa"/>
            <w:tcBorders>
              <w:top w:val="nil"/>
              <w:left w:val="nil"/>
              <w:bottom w:val="single" w:sz="4" w:space="0" w:color="auto"/>
              <w:right w:val="nil"/>
            </w:tcBorders>
            <w:shd w:val="clear" w:color="auto" w:fill="auto"/>
            <w:noWrap/>
            <w:vAlign w:val="bottom"/>
            <w:hideMark/>
          </w:tcPr>
          <w:p w:rsidR="00AF55C8" w:rsidRDefault="00AF55C8" w:rsidP="00313168">
            <w:pPr>
              <w:rPr>
                <w:color w:val="000000"/>
                <w:sz w:val="22"/>
                <w:szCs w:val="22"/>
              </w:rPr>
            </w:pPr>
            <w:r>
              <w:rPr>
                <w:color w:val="000000"/>
                <w:sz w:val="22"/>
                <w:szCs w:val="22"/>
              </w:rPr>
              <w:t xml:space="preserve">   - Xăng dầu bán buôn </w:t>
            </w:r>
          </w:p>
        </w:tc>
        <w:tc>
          <w:tcPr>
            <w:tcW w:w="981" w:type="dxa"/>
            <w:tcBorders>
              <w:top w:val="nil"/>
              <w:left w:val="nil"/>
              <w:bottom w:val="single" w:sz="4" w:space="0" w:color="auto"/>
              <w:right w:val="nil"/>
            </w:tcBorders>
            <w:shd w:val="clear" w:color="auto" w:fill="auto"/>
            <w:noWrap/>
            <w:vAlign w:val="bottom"/>
            <w:hideMark/>
          </w:tcPr>
          <w:p w:rsidR="00AF55C8" w:rsidRDefault="00AF55C8" w:rsidP="00313168">
            <w:pPr>
              <w:jc w:val="center"/>
              <w:rPr>
                <w:color w:val="000000"/>
                <w:sz w:val="22"/>
                <w:szCs w:val="22"/>
              </w:rPr>
            </w:pPr>
            <w:proofErr w:type="spellStart"/>
            <w:r>
              <w:rPr>
                <w:color w:val="000000"/>
                <w:sz w:val="22"/>
                <w:szCs w:val="22"/>
              </w:rPr>
              <w:t>Tr.đồng</w:t>
            </w:r>
            <w:proofErr w:type="spellEnd"/>
          </w:p>
        </w:tc>
        <w:tc>
          <w:tcPr>
            <w:tcW w:w="1089" w:type="dxa"/>
            <w:tcBorders>
              <w:top w:val="nil"/>
              <w:left w:val="nil"/>
              <w:bottom w:val="single" w:sz="4" w:space="0" w:color="auto"/>
              <w:right w:val="nil"/>
            </w:tcBorders>
            <w:shd w:val="clear" w:color="auto" w:fill="auto"/>
            <w:noWrap/>
            <w:vAlign w:val="bottom"/>
            <w:hideMark/>
          </w:tcPr>
          <w:p w:rsidR="00AF55C8" w:rsidRDefault="00AF55C8" w:rsidP="00313168">
            <w:pPr>
              <w:jc w:val="right"/>
              <w:rPr>
                <w:color w:val="000000"/>
                <w:sz w:val="22"/>
                <w:szCs w:val="22"/>
              </w:rPr>
            </w:pPr>
            <w:r>
              <w:rPr>
                <w:color w:val="000000"/>
                <w:sz w:val="22"/>
                <w:szCs w:val="22"/>
              </w:rPr>
              <w:t xml:space="preserve">298.329 </w:t>
            </w:r>
          </w:p>
        </w:tc>
        <w:tc>
          <w:tcPr>
            <w:tcW w:w="1170" w:type="dxa"/>
            <w:tcBorders>
              <w:top w:val="nil"/>
              <w:left w:val="nil"/>
              <w:bottom w:val="single" w:sz="4" w:space="0" w:color="auto"/>
              <w:right w:val="nil"/>
            </w:tcBorders>
            <w:shd w:val="clear" w:color="auto" w:fill="auto"/>
            <w:noWrap/>
            <w:vAlign w:val="bottom"/>
            <w:hideMark/>
          </w:tcPr>
          <w:p w:rsidR="00AF55C8" w:rsidRDefault="00AF55C8" w:rsidP="00313168">
            <w:pPr>
              <w:jc w:val="right"/>
              <w:rPr>
                <w:color w:val="000000"/>
                <w:sz w:val="22"/>
                <w:szCs w:val="22"/>
              </w:rPr>
            </w:pPr>
            <w:r>
              <w:rPr>
                <w:color w:val="000000"/>
                <w:sz w:val="22"/>
                <w:szCs w:val="22"/>
              </w:rPr>
              <w:t>117%</w:t>
            </w:r>
          </w:p>
        </w:tc>
        <w:tc>
          <w:tcPr>
            <w:tcW w:w="1440" w:type="dxa"/>
            <w:tcBorders>
              <w:top w:val="nil"/>
              <w:left w:val="nil"/>
              <w:bottom w:val="single" w:sz="4" w:space="0" w:color="auto"/>
              <w:right w:val="nil"/>
            </w:tcBorders>
            <w:shd w:val="clear" w:color="auto" w:fill="auto"/>
            <w:noWrap/>
            <w:vAlign w:val="bottom"/>
            <w:hideMark/>
          </w:tcPr>
          <w:p w:rsidR="00AF55C8" w:rsidRDefault="00AF55C8" w:rsidP="00313168">
            <w:pPr>
              <w:jc w:val="right"/>
              <w:rPr>
                <w:color w:val="000000"/>
                <w:sz w:val="22"/>
                <w:szCs w:val="22"/>
              </w:rPr>
            </w:pPr>
            <w:r>
              <w:rPr>
                <w:color w:val="000000"/>
                <w:sz w:val="22"/>
                <w:szCs w:val="22"/>
              </w:rPr>
              <w:t>153%</w:t>
            </w:r>
          </w:p>
        </w:tc>
      </w:tr>
      <w:tr w:rsidR="00AF55C8" w:rsidTr="00313168">
        <w:trPr>
          <w:trHeight w:val="283"/>
        </w:trPr>
        <w:tc>
          <w:tcPr>
            <w:tcW w:w="4140" w:type="dxa"/>
            <w:tcBorders>
              <w:top w:val="nil"/>
              <w:left w:val="nil"/>
              <w:bottom w:val="single" w:sz="4" w:space="0" w:color="auto"/>
              <w:right w:val="nil"/>
            </w:tcBorders>
            <w:shd w:val="clear" w:color="auto" w:fill="auto"/>
            <w:noWrap/>
            <w:vAlign w:val="bottom"/>
            <w:hideMark/>
          </w:tcPr>
          <w:p w:rsidR="00AF55C8" w:rsidRDefault="00AF55C8" w:rsidP="00313168">
            <w:pPr>
              <w:rPr>
                <w:i/>
                <w:iCs/>
                <w:color w:val="000000"/>
                <w:sz w:val="22"/>
                <w:szCs w:val="22"/>
              </w:rPr>
            </w:pPr>
            <w:r>
              <w:rPr>
                <w:i/>
                <w:iCs/>
                <w:color w:val="000000"/>
                <w:sz w:val="22"/>
                <w:szCs w:val="22"/>
              </w:rPr>
              <w:t xml:space="preserve">      + Lượng bán ra </w:t>
            </w:r>
          </w:p>
        </w:tc>
        <w:tc>
          <w:tcPr>
            <w:tcW w:w="981" w:type="dxa"/>
            <w:tcBorders>
              <w:top w:val="nil"/>
              <w:left w:val="nil"/>
              <w:bottom w:val="single" w:sz="4" w:space="0" w:color="auto"/>
              <w:right w:val="nil"/>
            </w:tcBorders>
            <w:shd w:val="clear" w:color="auto" w:fill="auto"/>
            <w:noWrap/>
            <w:vAlign w:val="bottom"/>
            <w:hideMark/>
          </w:tcPr>
          <w:p w:rsidR="00AF55C8" w:rsidRDefault="00AF55C8" w:rsidP="00313168">
            <w:pPr>
              <w:jc w:val="center"/>
              <w:rPr>
                <w:i/>
                <w:iCs/>
                <w:color w:val="000000"/>
                <w:sz w:val="22"/>
                <w:szCs w:val="22"/>
              </w:rPr>
            </w:pPr>
            <w:r>
              <w:rPr>
                <w:i/>
                <w:iCs/>
                <w:color w:val="000000"/>
                <w:sz w:val="22"/>
                <w:szCs w:val="22"/>
              </w:rPr>
              <w:t>1000 lít</w:t>
            </w:r>
          </w:p>
        </w:tc>
        <w:tc>
          <w:tcPr>
            <w:tcW w:w="1089" w:type="dxa"/>
            <w:tcBorders>
              <w:top w:val="nil"/>
              <w:left w:val="nil"/>
              <w:bottom w:val="single" w:sz="4" w:space="0" w:color="auto"/>
              <w:right w:val="nil"/>
            </w:tcBorders>
            <w:shd w:val="clear" w:color="auto" w:fill="auto"/>
            <w:noWrap/>
            <w:vAlign w:val="bottom"/>
            <w:hideMark/>
          </w:tcPr>
          <w:p w:rsidR="00AF55C8" w:rsidRDefault="00AF55C8" w:rsidP="00313168">
            <w:pPr>
              <w:jc w:val="right"/>
              <w:rPr>
                <w:i/>
                <w:iCs/>
                <w:color w:val="000000"/>
                <w:sz w:val="22"/>
                <w:szCs w:val="22"/>
              </w:rPr>
            </w:pPr>
            <w:r>
              <w:rPr>
                <w:i/>
                <w:iCs/>
                <w:color w:val="000000"/>
                <w:sz w:val="22"/>
                <w:szCs w:val="22"/>
              </w:rPr>
              <w:t xml:space="preserve">19.642 </w:t>
            </w:r>
          </w:p>
        </w:tc>
        <w:tc>
          <w:tcPr>
            <w:tcW w:w="1170" w:type="dxa"/>
            <w:tcBorders>
              <w:top w:val="nil"/>
              <w:left w:val="nil"/>
              <w:bottom w:val="single" w:sz="4" w:space="0" w:color="auto"/>
              <w:right w:val="nil"/>
            </w:tcBorders>
            <w:shd w:val="clear" w:color="auto" w:fill="auto"/>
            <w:noWrap/>
            <w:vAlign w:val="bottom"/>
            <w:hideMark/>
          </w:tcPr>
          <w:p w:rsidR="00AF55C8" w:rsidRDefault="00AF55C8" w:rsidP="00313168">
            <w:pPr>
              <w:jc w:val="right"/>
              <w:rPr>
                <w:i/>
                <w:iCs/>
                <w:color w:val="000000"/>
                <w:sz w:val="22"/>
                <w:szCs w:val="22"/>
              </w:rPr>
            </w:pPr>
            <w:r>
              <w:rPr>
                <w:i/>
                <w:iCs/>
                <w:color w:val="000000"/>
                <w:sz w:val="22"/>
                <w:szCs w:val="22"/>
              </w:rPr>
              <w:t>108%</w:t>
            </w:r>
          </w:p>
        </w:tc>
        <w:tc>
          <w:tcPr>
            <w:tcW w:w="1440" w:type="dxa"/>
            <w:tcBorders>
              <w:top w:val="nil"/>
              <w:left w:val="nil"/>
              <w:bottom w:val="single" w:sz="4" w:space="0" w:color="auto"/>
              <w:right w:val="nil"/>
            </w:tcBorders>
            <w:shd w:val="clear" w:color="auto" w:fill="auto"/>
            <w:noWrap/>
            <w:vAlign w:val="bottom"/>
            <w:hideMark/>
          </w:tcPr>
          <w:p w:rsidR="00AF55C8" w:rsidRDefault="00AF55C8" w:rsidP="00313168">
            <w:pPr>
              <w:jc w:val="right"/>
              <w:rPr>
                <w:i/>
                <w:iCs/>
                <w:color w:val="000000"/>
                <w:sz w:val="22"/>
                <w:szCs w:val="22"/>
              </w:rPr>
            </w:pPr>
            <w:r>
              <w:rPr>
                <w:i/>
                <w:iCs/>
                <w:color w:val="000000"/>
                <w:sz w:val="22"/>
                <w:szCs w:val="22"/>
              </w:rPr>
              <w:t>125%</w:t>
            </w:r>
          </w:p>
        </w:tc>
      </w:tr>
      <w:tr w:rsidR="00AF55C8" w:rsidTr="00313168">
        <w:trPr>
          <w:trHeight w:val="283"/>
        </w:trPr>
        <w:tc>
          <w:tcPr>
            <w:tcW w:w="4140" w:type="dxa"/>
            <w:tcBorders>
              <w:top w:val="nil"/>
              <w:left w:val="nil"/>
              <w:bottom w:val="single" w:sz="4" w:space="0" w:color="auto"/>
              <w:right w:val="nil"/>
            </w:tcBorders>
            <w:shd w:val="clear" w:color="auto" w:fill="auto"/>
            <w:noWrap/>
            <w:vAlign w:val="bottom"/>
            <w:hideMark/>
          </w:tcPr>
          <w:p w:rsidR="00AF55C8" w:rsidRDefault="00AF55C8" w:rsidP="00313168">
            <w:pPr>
              <w:rPr>
                <w:color w:val="000000"/>
                <w:sz w:val="22"/>
                <w:szCs w:val="22"/>
              </w:rPr>
            </w:pPr>
            <w:r>
              <w:rPr>
                <w:color w:val="000000"/>
                <w:sz w:val="22"/>
                <w:szCs w:val="22"/>
              </w:rPr>
              <w:t xml:space="preserve">   - Xăng dầu bán lẻ</w:t>
            </w:r>
          </w:p>
        </w:tc>
        <w:tc>
          <w:tcPr>
            <w:tcW w:w="981" w:type="dxa"/>
            <w:tcBorders>
              <w:top w:val="nil"/>
              <w:left w:val="nil"/>
              <w:bottom w:val="single" w:sz="4" w:space="0" w:color="auto"/>
              <w:right w:val="nil"/>
            </w:tcBorders>
            <w:shd w:val="clear" w:color="auto" w:fill="auto"/>
            <w:noWrap/>
            <w:vAlign w:val="bottom"/>
            <w:hideMark/>
          </w:tcPr>
          <w:p w:rsidR="00AF55C8" w:rsidRDefault="00AF55C8" w:rsidP="00313168">
            <w:pPr>
              <w:jc w:val="center"/>
              <w:rPr>
                <w:color w:val="000000"/>
                <w:sz w:val="22"/>
                <w:szCs w:val="22"/>
              </w:rPr>
            </w:pPr>
            <w:proofErr w:type="spellStart"/>
            <w:r>
              <w:rPr>
                <w:color w:val="000000"/>
                <w:sz w:val="22"/>
                <w:szCs w:val="22"/>
              </w:rPr>
              <w:t>Tr.đồng</w:t>
            </w:r>
            <w:proofErr w:type="spellEnd"/>
          </w:p>
        </w:tc>
        <w:tc>
          <w:tcPr>
            <w:tcW w:w="1089" w:type="dxa"/>
            <w:tcBorders>
              <w:top w:val="nil"/>
              <w:left w:val="nil"/>
              <w:bottom w:val="single" w:sz="4" w:space="0" w:color="auto"/>
              <w:right w:val="nil"/>
            </w:tcBorders>
            <w:shd w:val="clear" w:color="auto" w:fill="auto"/>
            <w:noWrap/>
            <w:vAlign w:val="bottom"/>
            <w:hideMark/>
          </w:tcPr>
          <w:p w:rsidR="00AF55C8" w:rsidRDefault="00AF55C8" w:rsidP="00313168">
            <w:pPr>
              <w:jc w:val="right"/>
              <w:rPr>
                <w:color w:val="000000"/>
                <w:sz w:val="22"/>
                <w:szCs w:val="22"/>
              </w:rPr>
            </w:pPr>
            <w:r>
              <w:rPr>
                <w:color w:val="000000"/>
                <w:sz w:val="22"/>
                <w:szCs w:val="22"/>
              </w:rPr>
              <w:t xml:space="preserve">139.060 </w:t>
            </w:r>
          </w:p>
        </w:tc>
        <w:tc>
          <w:tcPr>
            <w:tcW w:w="1170" w:type="dxa"/>
            <w:tcBorders>
              <w:top w:val="nil"/>
              <w:left w:val="nil"/>
              <w:bottom w:val="single" w:sz="4" w:space="0" w:color="auto"/>
              <w:right w:val="nil"/>
            </w:tcBorders>
            <w:shd w:val="clear" w:color="auto" w:fill="auto"/>
            <w:noWrap/>
            <w:vAlign w:val="bottom"/>
            <w:hideMark/>
          </w:tcPr>
          <w:p w:rsidR="00AF55C8" w:rsidRDefault="00AF55C8" w:rsidP="00313168">
            <w:pPr>
              <w:jc w:val="right"/>
              <w:rPr>
                <w:color w:val="000000"/>
                <w:sz w:val="22"/>
                <w:szCs w:val="22"/>
              </w:rPr>
            </w:pPr>
            <w:r>
              <w:rPr>
                <w:color w:val="000000"/>
                <w:sz w:val="22"/>
                <w:szCs w:val="22"/>
              </w:rPr>
              <w:t>107%</w:t>
            </w:r>
          </w:p>
        </w:tc>
        <w:tc>
          <w:tcPr>
            <w:tcW w:w="1440" w:type="dxa"/>
            <w:tcBorders>
              <w:top w:val="nil"/>
              <w:left w:val="nil"/>
              <w:bottom w:val="single" w:sz="4" w:space="0" w:color="auto"/>
              <w:right w:val="nil"/>
            </w:tcBorders>
            <w:shd w:val="clear" w:color="auto" w:fill="auto"/>
            <w:noWrap/>
            <w:vAlign w:val="bottom"/>
            <w:hideMark/>
          </w:tcPr>
          <w:p w:rsidR="00AF55C8" w:rsidRDefault="00AF55C8" w:rsidP="00313168">
            <w:pPr>
              <w:jc w:val="right"/>
              <w:rPr>
                <w:color w:val="000000"/>
                <w:sz w:val="22"/>
                <w:szCs w:val="22"/>
              </w:rPr>
            </w:pPr>
            <w:r>
              <w:rPr>
                <w:color w:val="000000"/>
                <w:sz w:val="22"/>
                <w:szCs w:val="22"/>
              </w:rPr>
              <w:t>126%</w:t>
            </w:r>
          </w:p>
        </w:tc>
      </w:tr>
      <w:tr w:rsidR="00AF55C8" w:rsidTr="00313168">
        <w:trPr>
          <w:trHeight w:val="283"/>
        </w:trPr>
        <w:tc>
          <w:tcPr>
            <w:tcW w:w="4140" w:type="dxa"/>
            <w:tcBorders>
              <w:top w:val="nil"/>
              <w:left w:val="nil"/>
              <w:bottom w:val="single" w:sz="4" w:space="0" w:color="auto"/>
              <w:right w:val="nil"/>
            </w:tcBorders>
            <w:shd w:val="clear" w:color="auto" w:fill="auto"/>
            <w:noWrap/>
            <w:vAlign w:val="bottom"/>
            <w:hideMark/>
          </w:tcPr>
          <w:p w:rsidR="00AF55C8" w:rsidRDefault="00AF55C8" w:rsidP="00313168">
            <w:pPr>
              <w:rPr>
                <w:i/>
                <w:iCs/>
                <w:color w:val="000000"/>
                <w:sz w:val="22"/>
                <w:szCs w:val="22"/>
              </w:rPr>
            </w:pPr>
            <w:r>
              <w:rPr>
                <w:i/>
                <w:iCs/>
                <w:color w:val="000000"/>
                <w:sz w:val="22"/>
                <w:szCs w:val="22"/>
              </w:rPr>
              <w:t xml:space="preserve">      + Lượng bán ra </w:t>
            </w:r>
          </w:p>
        </w:tc>
        <w:tc>
          <w:tcPr>
            <w:tcW w:w="981" w:type="dxa"/>
            <w:tcBorders>
              <w:top w:val="nil"/>
              <w:left w:val="nil"/>
              <w:bottom w:val="single" w:sz="4" w:space="0" w:color="auto"/>
              <w:right w:val="nil"/>
            </w:tcBorders>
            <w:shd w:val="clear" w:color="auto" w:fill="auto"/>
            <w:noWrap/>
            <w:vAlign w:val="bottom"/>
            <w:hideMark/>
          </w:tcPr>
          <w:p w:rsidR="00AF55C8" w:rsidRDefault="00AF55C8" w:rsidP="00313168">
            <w:pPr>
              <w:jc w:val="center"/>
              <w:rPr>
                <w:i/>
                <w:iCs/>
                <w:color w:val="000000"/>
                <w:sz w:val="22"/>
                <w:szCs w:val="22"/>
              </w:rPr>
            </w:pPr>
            <w:r>
              <w:rPr>
                <w:i/>
                <w:iCs/>
                <w:color w:val="000000"/>
                <w:sz w:val="22"/>
                <w:szCs w:val="22"/>
              </w:rPr>
              <w:t>1000 lít</w:t>
            </w:r>
          </w:p>
        </w:tc>
        <w:tc>
          <w:tcPr>
            <w:tcW w:w="1089" w:type="dxa"/>
            <w:tcBorders>
              <w:top w:val="nil"/>
              <w:left w:val="nil"/>
              <w:bottom w:val="single" w:sz="4" w:space="0" w:color="auto"/>
              <w:right w:val="nil"/>
            </w:tcBorders>
            <w:shd w:val="clear" w:color="auto" w:fill="auto"/>
            <w:noWrap/>
            <w:vAlign w:val="bottom"/>
            <w:hideMark/>
          </w:tcPr>
          <w:p w:rsidR="00AF55C8" w:rsidRDefault="00AF55C8" w:rsidP="00313168">
            <w:pPr>
              <w:jc w:val="right"/>
              <w:rPr>
                <w:i/>
                <w:iCs/>
                <w:color w:val="000000"/>
                <w:sz w:val="22"/>
                <w:szCs w:val="22"/>
              </w:rPr>
            </w:pPr>
            <w:r>
              <w:rPr>
                <w:i/>
                <w:iCs/>
                <w:color w:val="000000"/>
                <w:sz w:val="22"/>
                <w:szCs w:val="22"/>
              </w:rPr>
              <w:t xml:space="preserve">7.985 </w:t>
            </w:r>
          </w:p>
        </w:tc>
        <w:tc>
          <w:tcPr>
            <w:tcW w:w="1170" w:type="dxa"/>
            <w:tcBorders>
              <w:top w:val="nil"/>
              <w:left w:val="nil"/>
              <w:bottom w:val="single" w:sz="4" w:space="0" w:color="auto"/>
              <w:right w:val="nil"/>
            </w:tcBorders>
            <w:shd w:val="clear" w:color="auto" w:fill="auto"/>
            <w:noWrap/>
            <w:vAlign w:val="bottom"/>
            <w:hideMark/>
          </w:tcPr>
          <w:p w:rsidR="00AF55C8" w:rsidRDefault="00AF55C8" w:rsidP="00313168">
            <w:pPr>
              <w:jc w:val="right"/>
              <w:rPr>
                <w:i/>
                <w:iCs/>
                <w:color w:val="000000"/>
                <w:sz w:val="22"/>
                <w:szCs w:val="22"/>
              </w:rPr>
            </w:pPr>
            <w:r>
              <w:rPr>
                <w:i/>
                <w:iCs/>
                <w:color w:val="000000"/>
                <w:sz w:val="22"/>
                <w:szCs w:val="22"/>
              </w:rPr>
              <w:t>102%</w:t>
            </w:r>
          </w:p>
        </w:tc>
        <w:tc>
          <w:tcPr>
            <w:tcW w:w="1440" w:type="dxa"/>
            <w:tcBorders>
              <w:top w:val="nil"/>
              <w:left w:val="nil"/>
              <w:bottom w:val="single" w:sz="4" w:space="0" w:color="auto"/>
              <w:right w:val="nil"/>
            </w:tcBorders>
            <w:shd w:val="clear" w:color="auto" w:fill="auto"/>
            <w:noWrap/>
            <w:vAlign w:val="bottom"/>
            <w:hideMark/>
          </w:tcPr>
          <w:p w:rsidR="00AF55C8" w:rsidRDefault="00AF55C8" w:rsidP="00313168">
            <w:pPr>
              <w:jc w:val="right"/>
              <w:rPr>
                <w:i/>
                <w:iCs/>
                <w:color w:val="000000"/>
                <w:sz w:val="22"/>
                <w:szCs w:val="22"/>
              </w:rPr>
            </w:pPr>
            <w:r>
              <w:rPr>
                <w:i/>
                <w:iCs/>
                <w:color w:val="000000"/>
                <w:sz w:val="22"/>
                <w:szCs w:val="22"/>
              </w:rPr>
              <w:t>107%</w:t>
            </w:r>
          </w:p>
        </w:tc>
      </w:tr>
      <w:tr w:rsidR="00AF55C8" w:rsidTr="00313168">
        <w:trPr>
          <w:trHeight w:val="283"/>
        </w:trPr>
        <w:tc>
          <w:tcPr>
            <w:tcW w:w="4140" w:type="dxa"/>
            <w:tcBorders>
              <w:top w:val="nil"/>
              <w:left w:val="nil"/>
              <w:bottom w:val="single" w:sz="4" w:space="0" w:color="auto"/>
              <w:right w:val="nil"/>
            </w:tcBorders>
            <w:shd w:val="clear" w:color="auto" w:fill="auto"/>
            <w:noWrap/>
            <w:vAlign w:val="bottom"/>
            <w:hideMark/>
          </w:tcPr>
          <w:p w:rsidR="00AF55C8" w:rsidRDefault="00AF55C8" w:rsidP="00313168">
            <w:pPr>
              <w:rPr>
                <w:b/>
                <w:bCs/>
                <w:color w:val="000000"/>
                <w:sz w:val="22"/>
                <w:szCs w:val="22"/>
              </w:rPr>
            </w:pPr>
            <w:r>
              <w:rPr>
                <w:b/>
                <w:bCs/>
                <w:color w:val="000000"/>
                <w:sz w:val="22"/>
                <w:szCs w:val="22"/>
              </w:rPr>
              <w:t>Hàng Thuốc lá</w:t>
            </w:r>
          </w:p>
        </w:tc>
        <w:tc>
          <w:tcPr>
            <w:tcW w:w="981" w:type="dxa"/>
            <w:tcBorders>
              <w:top w:val="nil"/>
              <w:left w:val="nil"/>
              <w:bottom w:val="single" w:sz="4" w:space="0" w:color="auto"/>
              <w:right w:val="nil"/>
            </w:tcBorders>
            <w:shd w:val="clear" w:color="auto" w:fill="auto"/>
            <w:noWrap/>
            <w:vAlign w:val="bottom"/>
            <w:hideMark/>
          </w:tcPr>
          <w:p w:rsidR="00AF55C8" w:rsidRDefault="00AF55C8" w:rsidP="00313168">
            <w:pPr>
              <w:jc w:val="center"/>
              <w:rPr>
                <w:b/>
                <w:bCs/>
                <w:color w:val="000000"/>
                <w:sz w:val="22"/>
                <w:szCs w:val="22"/>
              </w:rPr>
            </w:pPr>
            <w:proofErr w:type="spellStart"/>
            <w:r>
              <w:rPr>
                <w:b/>
                <w:bCs/>
                <w:color w:val="000000"/>
                <w:sz w:val="22"/>
                <w:szCs w:val="22"/>
              </w:rPr>
              <w:t>Tr.đồng</w:t>
            </w:r>
            <w:proofErr w:type="spellEnd"/>
          </w:p>
        </w:tc>
        <w:tc>
          <w:tcPr>
            <w:tcW w:w="1089" w:type="dxa"/>
            <w:tcBorders>
              <w:top w:val="nil"/>
              <w:left w:val="nil"/>
              <w:bottom w:val="single" w:sz="4" w:space="0" w:color="auto"/>
              <w:right w:val="nil"/>
            </w:tcBorders>
            <w:shd w:val="clear" w:color="auto" w:fill="auto"/>
            <w:noWrap/>
            <w:vAlign w:val="bottom"/>
            <w:hideMark/>
          </w:tcPr>
          <w:p w:rsidR="00AF55C8" w:rsidRDefault="00AF55C8" w:rsidP="00313168">
            <w:pPr>
              <w:jc w:val="right"/>
              <w:rPr>
                <w:b/>
                <w:bCs/>
                <w:color w:val="000000"/>
                <w:sz w:val="22"/>
                <w:szCs w:val="22"/>
              </w:rPr>
            </w:pPr>
            <w:r>
              <w:rPr>
                <w:b/>
                <w:bCs/>
                <w:color w:val="000000"/>
                <w:sz w:val="22"/>
                <w:szCs w:val="22"/>
              </w:rPr>
              <w:t xml:space="preserve">18.961 </w:t>
            </w:r>
          </w:p>
        </w:tc>
        <w:tc>
          <w:tcPr>
            <w:tcW w:w="1170" w:type="dxa"/>
            <w:tcBorders>
              <w:top w:val="nil"/>
              <w:left w:val="nil"/>
              <w:bottom w:val="single" w:sz="4" w:space="0" w:color="auto"/>
              <w:right w:val="nil"/>
            </w:tcBorders>
            <w:shd w:val="clear" w:color="auto" w:fill="auto"/>
            <w:noWrap/>
            <w:vAlign w:val="bottom"/>
            <w:hideMark/>
          </w:tcPr>
          <w:p w:rsidR="00AF55C8" w:rsidRDefault="00AF55C8" w:rsidP="00313168">
            <w:pPr>
              <w:jc w:val="right"/>
              <w:rPr>
                <w:b/>
                <w:bCs/>
                <w:color w:val="000000"/>
                <w:sz w:val="22"/>
                <w:szCs w:val="22"/>
              </w:rPr>
            </w:pPr>
            <w:r>
              <w:rPr>
                <w:b/>
                <w:bCs/>
                <w:color w:val="000000"/>
                <w:sz w:val="22"/>
                <w:szCs w:val="22"/>
              </w:rPr>
              <w:t>-</w:t>
            </w:r>
          </w:p>
        </w:tc>
        <w:tc>
          <w:tcPr>
            <w:tcW w:w="1440" w:type="dxa"/>
            <w:tcBorders>
              <w:top w:val="nil"/>
              <w:left w:val="nil"/>
              <w:bottom w:val="single" w:sz="4" w:space="0" w:color="auto"/>
              <w:right w:val="nil"/>
            </w:tcBorders>
            <w:shd w:val="clear" w:color="auto" w:fill="auto"/>
            <w:noWrap/>
            <w:vAlign w:val="bottom"/>
            <w:hideMark/>
          </w:tcPr>
          <w:p w:rsidR="00AF55C8" w:rsidRDefault="00AF55C8" w:rsidP="00313168">
            <w:pPr>
              <w:jc w:val="right"/>
              <w:rPr>
                <w:b/>
                <w:bCs/>
                <w:color w:val="000000"/>
                <w:sz w:val="22"/>
                <w:szCs w:val="22"/>
              </w:rPr>
            </w:pPr>
            <w:r>
              <w:rPr>
                <w:b/>
                <w:bCs/>
                <w:color w:val="000000"/>
                <w:sz w:val="22"/>
                <w:szCs w:val="22"/>
              </w:rPr>
              <w:t>21%</w:t>
            </w:r>
          </w:p>
        </w:tc>
      </w:tr>
      <w:tr w:rsidR="00AF55C8" w:rsidTr="00313168">
        <w:trPr>
          <w:trHeight w:val="283"/>
        </w:trPr>
        <w:tc>
          <w:tcPr>
            <w:tcW w:w="4140" w:type="dxa"/>
            <w:tcBorders>
              <w:top w:val="nil"/>
              <w:left w:val="nil"/>
              <w:bottom w:val="single" w:sz="4" w:space="0" w:color="auto"/>
              <w:right w:val="nil"/>
            </w:tcBorders>
            <w:shd w:val="clear" w:color="auto" w:fill="auto"/>
            <w:noWrap/>
            <w:vAlign w:val="bottom"/>
            <w:hideMark/>
          </w:tcPr>
          <w:p w:rsidR="00AF55C8" w:rsidRDefault="00AF55C8" w:rsidP="00313168">
            <w:pPr>
              <w:rPr>
                <w:b/>
                <w:bCs/>
                <w:color w:val="000000"/>
                <w:sz w:val="22"/>
                <w:szCs w:val="22"/>
              </w:rPr>
            </w:pPr>
            <w:r>
              <w:rPr>
                <w:b/>
                <w:bCs/>
                <w:color w:val="000000"/>
                <w:sz w:val="22"/>
                <w:szCs w:val="22"/>
              </w:rPr>
              <w:t>D.THU D.VỤ, KHAI THÁC MẶT BẰNG</w:t>
            </w:r>
          </w:p>
        </w:tc>
        <w:tc>
          <w:tcPr>
            <w:tcW w:w="981" w:type="dxa"/>
            <w:tcBorders>
              <w:top w:val="nil"/>
              <w:left w:val="nil"/>
              <w:bottom w:val="single" w:sz="4" w:space="0" w:color="auto"/>
              <w:right w:val="nil"/>
            </w:tcBorders>
            <w:shd w:val="clear" w:color="auto" w:fill="auto"/>
            <w:noWrap/>
            <w:vAlign w:val="bottom"/>
            <w:hideMark/>
          </w:tcPr>
          <w:p w:rsidR="00AF55C8" w:rsidRDefault="00AF55C8" w:rsidP="00313168">
            <w:pPr>
              <w:jc w:val="center"/>
              <w:rPr>
                <w:b/>
                <w:bCs/>
                <w:color w:val="000000"/>
                <w:sz w:val="22"/>
                <w:szCs w:val="22"/>
              </w:rPr>
            </w:pPr>
            <w:proofErr w:type="spellStart"/>
            <w:r>
              <w:rPr>
                <w:b/>
                <w:bCs/>
                <w:color w:val="000000"/>
                <w:sz w:val="22"/>
                <w:szCs w:val="22"/>
              </w:rPr>
              <w:t>Tr.đồng</w:t>
            </w:r>
            <w:proofErr w:type="spellEnd"/>
          </w:p>
        </w:tc>
        <w:tc>
          <w:tcPr>
            <w:tcW w:w="1089" w:type="dxa"/>
            <w:tcBorders>
              <w:top w:val="nil"/>
              <w:left w:val="nil"/>
              <w:bottom w:val="single" w:sz="4" w:space="0" w:color="auto"/>
              <w:right w:val="nil"/>
            </w:tcBorders>
            <w:shd w:val="clear" w:color="auto" w:fill="auto"/>
            <w:noWrap/>
            <w:vAlign w:val="bottom"/>
            <w:hideMark/>
          </w:tcPr>
          <w:p w:rsidR="00AF55C8" w:rsidRDefault="00AF55C8" w:rsidP="00313168">
            <w:pPr>
              <w:jc w:val="right"/>
              <w:rPr>
                <w:b/>
                <w:bCs/>
                <w:color w:val="000000"/>
                <w:sz w:val="22"/>
                <w:szCs w:val="22"/>
              </w:rPr>
            </w:pPr>
            <w:r>
              <w:rPr>
                <w:b/>
                <w:bCs/>
                <w:color w:val="000000"/>
                <w:sz w:val="22"/>
                <w:szCs w:val="22"/>
              </w:rPr>
              <w:t xml:space="preserve">3.709 </w:t>
            </w:r>
          </w:p>
        </w:tc>
        <w:tc>
          <w:tcPr>
            <w:tcW w:w="1170" w:type="dxa"/>
            <w:tcBorders>
              <w:top w:val="nil"/>
              <w:left w:val="nil"/>
              <w:bottom w:val="single" w:sz="4" w:space="0" w:color="auto"/>
              <w:right w:val="nil"/>
            </w:tcBorders>
            <w:shd w:val="clear" w:color="auto" w:fill="auto"/>
            <w:noWrap/>
            <w:vAlign w:val="bottom"/>
            <w:hideMark/>
          </w:tcPr>
          <w:p w:rsidR="00AF55C8" w:rsidRDefault="00AF55C8" w:rsidP="00313168">
            <w:pPr>
              <w:jc w:val="right"/>
              <w:rPr>
                <w:b/>
                <w:bCs/>
                <w:color w:val="000000"/>
                <w:sz w:val="22"/>
                <w:szCs w:val="22"/>
              </w:rPr>
            </w:pPr>
            <w:r>
              <w:rPr>
                <w:b/>
                <w:bCs/>
                <w:color w:val="000000"/>
                <w:sz w:val="22"/>
                <w:szCs w:val="22"/>
              </w:rPr>
              <w:t>137%</w:t>
            </w:r>
          </w:p>
        </w:tc>
        <w:tc>
          <w:tcPr>
            <w:tcW w:w="1440" w:type="dxa"/>
            <w:tcBorders>
              <w:top w:val="nil"/>
              <w:left w:val="nil"/>
              <w:bottom w:val="single" w:sz="4" w:space="0" w:color="auto"/>
              <w:right w:val="nil"/>
            </w:tcBorders>
            <w:shd w:val="clear" w:color="auto" w:fill="auto"/>
            <w:noWrap/>
            <w:vAlign w:val="bottom"/>
            <w:hideMark/>
          </w:tcPr>
          <w:p w:rsidR="00AF55C8" w:rsidRDefault="00AF55C8" w:rsidP="00313168">
            <w:pPr>
              <w:jc w:val="right"/>
              <w:rPr>
                <w:b/>
                <w:bCs/>
                <w:color w:val="000000"/>
                <w:sz w:val="22"/>
                <w:szCs w:val="22"/>
              </w:rPr>
            </w:pPr>
            <w:r>
              <w:rPr>
                <w:b/>
                <w:bCs/>
                <w:color w:val="000000"/>
                <w:sz w:val="22"/>
                <w:szCs w:val="22"/>
              </w:rPr>
              <w:t>109%</w:t>
            </w:r>
          </w:p>
        </w:tc>
      </w:tr>
      <w:tr w:rsidR="00AF55C8" w:rsidTr="00313168">
        <w:trPr>
          <w:trHeight w:val="60"/>
        </w:trPr>
        <w:tc>
          <w:tcPr>
            <w:tcW w:w="4140" w:type="dxa"/>
            <w:tcBorders>
              <w:top w:val="nil"/>
              <w:left w:val="nil"/>
              <w:bottom w:val="nil"/>
              <w:right w:val="nil"/>
            </w:tcBorders>
            <w:shd w:val="clear" w:color="auto" w:fill="auto"/>
            <w:noWrap/>
            <w:vAlign w:val="bottom"/>
            <w:hideMark/>
          </w:tcPr>
          <w:p w:rsidR="00AF55C8" w:rsidRDefault="00AF55C8" w:rsidP="00313168">
            <w:pPr>
              <w:jc w:val="right"/>
              <w:rPr>
                <w:b/>
                <w:bCs/>
                <w:color w:val="000000"/>
                <w:sz w:val="22"/>
                <w:szCs w:val="22"/>
              </w:rPr>
            </w:pPr>
          </w:p>
        </w:tc>
        <w:tc>
          <w:tcPr>
            <w:tcW w:w="981" w:type="dxa"/>
            <w:tcBorders>
              <w:top w:val="nil"/>
              <w:left w:val="nil"/>
              <w:bottom w:val="nil"/>
              <w:right w:val="nil"/>
            </w:tcBorders>
            <w:shd w:val="clear" w:color="auto" w:fill="auto"/>
            <w:noWrap/>
            <w:vAlign w:val="bottom"/>
            <w:hideMark/>
          </w:tcPr>
          <w:p w:rsidR="00AF55C8" w:rsidRDefault="00AF55C8" w:rsidP="00313168"/>
        </w:tc>
        <w:tc>
          <w:tcPr>
            <w:tcW w:w="1089" w:type="dxa"/>
            <w:tcBorders>
              <w:top w:val="nil"/>
              <w:left w:val="nil"/>
              <w:bottom w:val="nil"/>
              <w:right w:val="nil"/>
            </w:tcBorders>
            <w:shd w:val="clear" w:color="auto" w:fill="auto"/>
            <w:noWrap/>
            <w:vAlign w:val="bottom"/>
            <w:hideMark/>
          </w:tcPr>
          <w:p w:rsidR="00AF55C8" w:rsidRDefault="00AF55C8" w:rsidP="00313168">
            <w:pPr>
              <w:jc w:val="right"/>
            </w:pPr>
          </w:p>
        </w:tc>
        <w:tc>
          <w:tcPr>
            <w:tcW w:w="1170" w:type="dxa"/>
            <w:tcBorders>
              <w:top w:val="nil"/>
              <w:left w:val="nil"/>
              <w:bottom w:val="nil"/>
              <w:right w:val="nil"/>
            </w:tcBorders>
            <w:shd w:val="clear" w:color="auto" w:fill="auto"/>
            <w:noWrap/>
            <w:vAlign w:val="bottom"/>
            <w:hideMark/>
          </w:tcPr>
          <w:p w:rsidR="00AF55C8" w:rsidRDefault="00AF55C8" w:rsidP="00313168">
            <w:pPr>
              <w:jc w:val="right"/>
            </w:pPr>
          </w:p>
        </w:tc>
        <w:tc>
          <w:tcPr>
            <w:tcW w:w="1440" w:type="dxa"/>
            <w:tcBorders>
              <w:top w:val="nil"/>
              <w:left w:val="nil"/>
              <w:bottom w:val="nil"/>
              <w:right w:val="nil"/>
            </w:tcBorders>
            <w:shd w:val="clear" w:color="auto" w:fill="auto"/>
            <w:noWrap/>
            <w:vAlign w:val="bottom"/>
            <w:hideMark/>
          </w:tcPr>
          <w:p w:rsidR="00AF55C8" w:rsidRDefault="00AF55C8" w:rsidP="00313168">
            <w:pPr>
              <w:jc w:val="right"/>
              <w:rPr>
                <w:b/>
                <w:bCs/>
                <w:color w:val="000000"/>
                <w:sz w:val="22"/>
                <w:szCs w:val="22"/>
              </w:rPr>
            </w:pPr>
          </w:p>
        </w:tc>
      </w:tr>
      <w:tr w:rsidR="00AF55C8" w:rsidTr="00313168">
        <w:trPr>
          <w:trHeight w:val="283"/>
        </w:trPr>
        <w:tc>
          <w:tcPr>
            <w:tcW w:w="4140" w:type="dxa"/>
            <w:tcBorders>
              <w:top w:val="nil"/>
              <w:left w:val="nil"/>
              <w:bottom w:val="nil"/>
              <w:right w:val="nil"/>
            </w:tcBorders>
            <w:shd w:val="clear" w:color="000000" w:fill="C0C0C0"/>
            <w:noWrap/>
            <w:vAlign w:val="bottom"/>
            <w:hideMark/>
          </w:tcPr>
          <w:p w:rsidR="00AF55C8" w:rsidRDefault="00AF55C8" w:rsidP="00313168">
            <w:pPr>
              <w:rPr>
                <w:b/>
                <w:bCs/>
                <w:color w:val="000000"/>
                <w:sz w:val="22"/>
                <w:szCs w:val="22"/>
              </w:rPr>
            </w:pPr>
            <w:r>
              <w:rPr>
                <w:b/>
                <w:bCs/>
                <w:color w:val="000000"/>
                <w:sz w:val="22"/>
                <w:szCs w:val="22"/>
              </w:rPr>
              <w:t>KẾ HOẠCH TÀI CHÍNH</w:t>
            </w:r>
          </w:p>
        </w:tc>
        <w:tc>
          <w:tcPr>
            <w:tcW w:w="981" w:type="dxa"/>
            <w:tcBorders>
              <w:top w:val="nil"/>
              <w:left w:val="nil"/>
              <w:bottom w:val="nil"/>
              <w:right w:val="nil"/>
            </w:tcBorders>
            <w:shd w:val="clear" w:color="000000" w:fill="C0C0C0"/>
            <w:noWrap/>
            <w:vAlign w:val="bottom"/>
            <w:hideMark/>
          </w:tcPr>
          <w:p w:rsidR="00AF55C8" w:rsidRDefault="00AF55C8" w:rsidP="00313168">
            <w:pPr>
              <w:jc w:val="center"/>
              <w:rPr>
                <w:b/>
                <w:bCs/>
                <w:color w:val="000000"/>
                <w:sz w:val="22"/>
                <w:szCs w:val="22"/>
              </w:rPr>
            </w:pPr>
            <w:r>
              <w:rPr>
                <w:b/>
                <w:bCs/>
                <w:color w:val="000000"/>
                <w:sz w:val="22"/>
                <w:szCs w:val="22"/>
              </w:rPr>
              <w:t> </w:t>
            </w:r>
          </w:p>
        </w:tc>
        <w:tc>
          <w:tcPr>
            <w:tcW w:w="1089" w:type="dxa"/>
            <w:tcBorders>
              <w:top w:val="nil"/>
              <w:left w:val="nil"/>
              <w:bottom w:val="nil"/>
              <w:right w:val="nil"/>
            </w:tcBorders>
            <w:shd w:val="clear" w:color="000000" w:fill="C0C0C0"/>
            <w:noWrap/>
            <w:vAlign w:val="bottom"/>
            <w:hideMark/>
          </w:tcPr>
          <w:p w:rsidR="00AF55C8" w:rsidRDefault="00AF55C8" w:rsidP="00313168">
            <w:pPr>
              <w:jc w:val="right"/>
              <w:rPr>
                <w:b/>
                <w:bCs/>
                <w:color w:val="000000"/>
                <w:sz w:val="22"/>
                <w:szCs w:val="22"/>
              </w:rPr>
            </w:pPr>
            <w:r>
              <w:rPr>
                <w:b/>
                <w:bCs/>
                <w:color w:val="000000"/>
                <w:sz w:val="22"/>
                <w:szCs w:val="22"/>
              </w:rPr>
              <w:t> </w:t>
            </w:r>
          </w:p>
        </w:tc>
        <w:tc>
          <w:tcPr>
            <w:tcW w:w="1170" w:type="dxa"/>
            <w:tcBorders>
              <w:top w:val="nil"/>
              <w:left w:val="nil"/>
              <w:bottom w:val="nil"/>
              <w:right w:val="nil"/>
            </w:tcBorders>
            <w:shd w:val="clear" w:color="000000" w:fill="C0C0C0"/>
            <w:noWrap/>
            <w:vAlign w:val="bottom"/>
            <w:hideMark/>
          </w:tcPr>
          <w:p w:rsidR="00AF55C8" w:rsidRDefault="00AF55C8" w:rsidP="00313168">
            <w:pPr>
              <w:jc w:val="right"/>
              <w:rPr>
                <w:b/>
                <w:bCs/>
                <w:color w:val="000000"/>
                <w:sz w:val="22"/>
                <w:szCs w:val="22"/>
              </w:rPr>
            </w:pPr>
            <w:r>
              <w:rPr>
                <w:b/>
                <w:bCs/>
                <w:color w:val="000000"/>
                <w:sz w:val="22"/>
                <w:szCs w:val="22"/>
              </w:rPr>
              <w:t> </w:t>
            </w:r>
          </w:p>
        </w:tc>
        <w:tc>
          <w:tcPr>
            <w:tcW w:w="1440" w:type="dxa"/>
            <w:tcBorders>
              <w:top w:val="nil"/>
              <w:left w:val="nil"/>
              <w:bottom w:val="nil"/>
              <w:right w:val="nil"/>
            </w:tcBorders>
            <w:shd w:val="clear" w:color="000000" w:fill="C0C0C0"/>
            <w:noWrap/>
            <w:vAlign w:val="bottom"/>
            <w:hideMark/>
          </w:tcPr>
          <w:p w:rsidR="00AF55C8" w:rsidRDefault="00AF55C8" w:rsidP="00313168">
            <w:pPr>
              <w:rPr>
                <w:b/>
                <w:bCs/>
                <w:color w:val="000000"/>
                <w:sz w:val="22"/>
                <w:szCs w:val="22"/>
              </w:rPr>
            </w:pPr>
            <w:r>
              <w:rPr>
                <w:b/>
                <w:bCs/>
                <w:color w:val="000000"/>
                <w:sz w:val="22"/>
                <w:szCs w:val="22"/>
              </w:rPr>
              <w:t> </w:t>
            </w:r>
          </w:p>
        </w:tc>
      </w:tr>
      <w:tr w:rsidR="00AF55C8" w:rsidTr="00313168">
        <w:trPr>
          <w:trHeight w:val="60"/>
        </w:trPr>
        <w:tc>
          <w:tcPr>
            <w:tcW w:w="4140" w:type="dxa"/>
            <w:tcBorders>
              <w:top w:val="nil"/>
              <w:left w:val="nil"/>
              <w:bottom w:val="nil"/>
              <w:right w:val="nil"/>
            </w:tcBorders>
            <w:shd w:val="clear" w:color="auto" w:fill="auto"/>
            <w:noWrap/>
            <w:vAlign w:val="bottom"/>
            <w:hideMark/>
          </w:tcPr>
          <w:p w:rsidR="00AF55C8" w:rsidRDefault="00AF55C8" w:rsidP="00313168">
            <w:pPr>
              <w:rPr>
                <w:b/>
                <w:bCs/>
                <w:color w:val="000000"/>
                <w:sz w:val="22"/>
                <w:szCs w:val="22"/>
              </w:rPr>
            </w:pPr>
          </w:p>
        </w:tc>
        <w:tc>
          <w:tcPr>
            <w:tcW w:w="981" w:type="dxa"/>
            <w:tcBorders>
              <w:top w:val="nil"/>
              <w:left w:val="nil"/>
              <w:bottom w:val="nil"/>
              <w:right w:val="nil"/>
            </w:tcBorders>
            <w:shd w:val="clear" w:color="auto" w:fill="auto"/>
            <w:noWrap/>
            <w:vAlign w:val="bottom"/>
            <w:hideMark/>
          </w:tcPr>
          <w:p w:rsidR="00AF55C8" w:rsidRDefault="00AF55C8" w:rsidP="00313168"/>
        </w:tc>
        <w:tc>
          <w:tcPr>
            <w:tcW w:w="1089" w:type="dxa"/>
            <w:tcBorders>
              <w:top w:val="nil"/>
              <w:left w:val="nil"/>
              <w:bottom w:val="nil"/>
              <w:right w:val="nil"/>
            </w:tcBorders>
            <w:shd w:val="clear" w:color="auto" w:fill="auto"/>
            <w:noWrap/>
            <w:vAlign w:val="bottom"/>
            <w:hideMark/>
          </w:tcPr>
          <w:p w:rsidR="00AF55C8" w:rsidRDefault="00AF55C8" w:rsidP="00313168">
            <w:pPr>
              <w:jc w:val="right"/>
            </w:pPr>
          </w:p>
        </w:tc>
        <w:tc>
          <w:tcPr>
            <w:tcW w:w="1170" w:type="dxa"/>
            <w:tcBorders>
              <w:top w:val="nil"/>
              <w:left w:val="nil"/>
              <w:bottom w:val="nil"/>
              <w:right w:val="nil"/>
            </w:tcBorders>
            <w:shd w:val="clear" w:color="auto" w:fill="auto"/>
            <w:noWrap/>
            <w:vAlign w:val="bottom"/>
            <w:hideMark/>
          </w:tcPr>
          <w:p w:rsidR="00AF55C8" w:rsidRDefault="00AF55C8" w:rsidP="00313168">
            <w:pPr>
              <w:jc w:val="right"/>
            </w:pPr>
          </w:p>
        </w:tc>
        <w:tc>
          <w:tcPr>
            <w:tcW w:w="1440" w:type="dxa"/>
            <w:tcBorders>
              <w:top w:val="nil"/>
              <w:left w:val="nil"/>
              <w:bottom w:val="nil"/>
              <w:right w:val="nil"/>
            </w:tcBorders>
            <w:shd w:val="clear" w:color="auto" w:fill="auto"/>
            <w:noWrap/>
            <w:vAlign w:val="bottom"/>
            <w:hideMark/>
          </w:tcPr>
          <w:p w:rsidR="00AF55C8" w:rsidRDefault="00AF55C8" w:rsidP="00313168">
            <w:pPr>
              <w:rPr>
                <w:b/>
                <w:bCs/>
                <w:color w:val="000000"/>
                <w:sz w:val="22"/>
                <w:szCs w:val="22"/>
              </w:rPr>
            </w:pPr>
          </w:p>
        </w:tc>
      </w:tr>
      <w:tr w:rsidR="00AF55C8" w:rsidTr="00313168">
        <w:trPr>
          <w:trHeight w:val="283"/>
        </w:trPr>
        <w:tc>
          <w:tcPr>
            <w:tcW w:w="4140" w:type="dxa"/>
            <w:tcBorders>
              <w:top w:val="nil"/>
              <w:left w:val="nil"/>
              <w:bottom w:val="single" w:sz="4" w:space="0" w:color="auto"/>
              <w:right w:val="nil"/>
            </w:tcBorders>
            <w:shd w:val="clear" w:color="auto" w:fill="auto"/>
            <w:noWrap/>
            <w:vAlign w:val="bottom"/>
            <w:hideMark/>
          </w:tcPr>
          <w:p w:rsidR="00AF55C8" w:rsidRDefault="00AF55C8" w:rsidP="00313168">
            <w:pPr>
              <w:rPr>
                <w:b/>
                <w:bCs/>
                <w:color w:val="000000"/>
                <w:sz w:val="22"/>
                <w:szCs w:val="22"/>
              </w:rPr>
            </w:pPr>
            <w:r>
              <w:rPr>
                <w:b/>
                <w:bCs/>
                <w:color w:val="000000"/>
                <w:sz w:val="22"/>
                <w:szCs w:val="22"/>
              </w:rPr>
              <w:t>Tổng doanh thu thuần</w:t>
            </w:r>
          </w:p>
        </w:tc>
        <w:tc>
          <w:tcPr>
            <w:tcW w:w="981" w:type="dxa"/>
            <w:tcBorders>
              <w:top w:val="nil"/>
              <w:left w:val="nil"/>
              <w:bottom w:val="single" w:sz="4" w:space="0" w:color="auto"/>
              <w:right w:val="nil"/>
            </w:tcBorders>
            <w:shd w:val="clear" w:color="auto" w:fill="auto"/>
            <w:noWrap/>
            <w:vAlign w:val="bottom"/>
            <w:hideMark/>
          </w:tcPr>
          <w:p w:rsidR="00AF55C8" w:rsidRDefault="00AF55C8" w:rsidP="00313168">
            <w:pPr>
              <w:jc w:val="center"/>
              <w:rPr>
                <w:b/>
                <w:bCs/>
                <w:color w:val="000000"/>
                <w:sz w:val="22"/>
                <w:szCs w:val="22"/>
              </w:rPr>
            </w:pPr>
            <w:proofErr w:type="spellStart"/>
            <w:r>
              <w:rPr>
                <w:b/>
                <w:bCs/>
                <w:color w:val="000000"/>
                <w:sz w:val="22"/>
                <w:szCs w:val="22"/>
              </w:rPr>
              <w:t>Tr.đồng</w:t>
            </w:r>
            <w:proofErr w:type="spellEnd"/>
          </w:p>
        </w:tc>
        <w:tc>
          <w:tcPr>
            <w:tcW w:w="1089" w:type="dxa"/>
            <w:tcBorders>
              <w:top w:val="nil"/>
              <w:left w:val="nil"/>
              <w:bottom w:val="single" w:sz="4" w:space="0" w:color="auto"/>
              <w:right w:val="nil"/>
            </w:tcBorders>
            <w:shd w:val="clear" w:color="auto" w:fill="auto"/>
            <w:noWrap/>
            <w:vAlign w:val="bottom"/>
            <w:hideMark/>
          </w:tcPr>
          <w:p w:rsidR="00AF55C8" w:rsidRDefault="00AF55C8" w:rsidP="00313168">
            <w:pPr>
              <w:jc w:val="right"/>
              <w:rPr>
                <w:b/>
                <w:bCs/>
                <w:color w:val="000000"/>
                <w:sz w:val="22"/>
                <w:szCs w:val="22"/>
              </w:rPr>
            </w:pPr>
            <w:r>
              <w:rPr>
                <w:b/>
                <w:bCs/>
                <w:color w:val="000000"/>
                <w:sz w:val="22"/>
                <w:szCs w:val="22"/>
              </w:rPr>
              <w:t xml:space="preserve">714.881 </w:t>
            </w:r>
          </w:p>
        </w:tc>
        <w:tc>
          <w:tcPr>
            <w:tcW w:w="1170" w:type="dxa"/>
            <w:tcBorders>
              <w:top w:val="nil"/>
              <w:left w:val="nil"/>
              <w:bottom w:val="single" w:sz="4" w:space="0" w:color="auto"/>
              <w:right w:val="nil"/>
            </w:tcBorders>
            <w:shd w:val="clear" w:color="auto" w:fill="auto"/>
            <w:noWrap/>
            <w:vAlign w:val="bottom"/>
            <w:hideMark/>
          </w:tcPr>
          <w:p w:rsidR="00AF55C8" w:rsidRDefault="00AF55C8" w:rsidP="00313168">
            <w:pPr>
              <w:jc w:val="right"/>
              <w:rPr>
                <w:b/>
                <w:bCs/>
                <w:color w:val="000000"/>
                <w:sz w:val="22"/>
                <w:szCs w:val="22"/>
              </w:rPr>
            </w:pPr>
            <w:r>
              <w:rPr>
                <w:b/>
                <w:bCs/>
                <w:color w:val="000000"/>
                <w:sz w:val="22"/>
                <w:szCs w:val="22"/>
              </w:rPr>
              <w:t>101%</w:t>
            </w:r>
          </w:p>
        </w:tc>
        <w:tc>
          <w:tcPr>
            <w:tcW w:w="1440" w:type="dxa"/>
            <w:tcBorders>
              <w:top w:val="nil"/>
              <w:left w:val="nil"/>
              <w:bottom w:val="single" w:sz="4" w:space="0" w:color="auto"/>
              <w:right w:val="nil"/>
            </w:tcBorders>
            <w:shd w:val="clear" w:color="auto" w:fill="auto"/>
            <w:noWrap/>
            <w:vAlign w:val="bottom"/>
            <w:hideMark/>
          </w:tcPr>
          <w:p w:rsidR="00AF55C8" w:rsidRDefault="00AF55C8" w:rsidP="00313168">
            <w:pPr>
              <w:jc w:val="right"/>
              <w:rPr>
                <w:b/>
                <w:bCs/>
                <w:color w:val="000000"/>
                <w:sz w:val="22"/>
                <w:szCs w:val="22"/>
              </w:rPr>
            </w:pPr>
            <w:r>
              <w:rPr>
                <w:b/>
                <w:bCs/>
                <w:color w:val="000000"/>
                <w:sz w:val="22"/>
                <w:szCs w:val="22"/>
              </w:rPr>
              <w:t>104%</w:t>
            </w:r>
          </w:p>
        </w:tc>
      </w:tr>
      <w:tr w:rsidR="00AF55C8" w:rsidTr="00313168">
        <w:trPr>
          <w:trHeight w:val="283"/>
        </w:trPr>
        <w:tc>
          <w:tcPr>
            <w:tcW w:w="4140" w:type="dxa"/>
            <w:tcBorders>
              <w:top w:val="nil"/>
              <w:left w:val="nil"/>
              <w:bottom w:val="single" w:sz="4" w:space="0" w:color="auto"/>
              <w:right w:val="nil"/>
            </w:tcBorders>
            <w:shd w:val="clear" w:color="auto" w:fill="auto"/>
            <w:noWrap/>
            <w:vAlign w:val="bottom"/>
            <w:hideMark/>
          </w:tcPr>
          <w:p w:rsidR="00AF55C8" w:rsidRDefault="00AF55C8" w:rsidP="00313168">
            <w:pPr>
              <w:rPr>
                <w:color w:val="000000"/>
                <w:sz w:val="22"/>
                <w:szCs w:val="22"/>
              </w:rPr>
            </w:pPr>
            <w:r>
              <w:rPr>
                <w:color w:val="000000"/>
                <w:sz w:val="22"/>
                <w:szCs w:val="22"/>
              </w:rPr>
              <w:t>Giá vốn hàng bán</w:t>
            </w:r>
          </w:p>
        </w:tc>
        <w:tc>
          <w:tcPr>
            <w:tcW w:w="981" w:type="dxa"/>
            <w:tcBorders>
              <w:top w:val="nil"/>
              <w:left w:val="nil"/>
              <w:bottom w:val="single" w:sz="4" w:space="0" w:color="auto"/>
              <w:right w:val="nil"/>
            </w:tcBorders>
            <w:shd w:val="clear" w:color="auto" w:fill="auto"/>
            <w:noWrap/>
            <w:vAlign w:val="bottom"/>
            <w:hideMark/>
          </w:tcPr>
          <w:p w:rsidR="00AF55C8" w:rsidRDefault="00AF55C8" w:rsidP="00313168">
            <w:pPr>
              <w:jc w:val="center"/>
              <w:rPr>
                <w:color w:val="000000"/>
                <w:sz w:val="22"/>
                <w:szCs w:val="22"/>
              </w:rPr>
            </w:pPr>
            <w:r>
              <w:rPr>
                <w:color w:val="000000"/>
                <w:sz w:val="22"/>
                <w:szCs w:val="22"/>
              </w:rPr>
              <w:t>-</w:t>
            </w:r>
          </w:p>
        </w:tc>
        <w:tc>
          <w:tcPr>
            <w:tcW w:w="1089" w:type="dxa"/>
            <w:tcBorders>
              <w:top w:val="nil"/>
              <w:left w:val="nil"/>
              <w:bottom w:val="single" w:sz="4" w:space="0" w:color="auto"/>
              <w:right w:val="nil"/>
            </w:tcBorders>
            <w:shd w:val="clear" w:color="auto" w:fill="auto"/>
            <w:noWrap/>
            <w:vAlign w:val="bottom"/>
            <w:hideMark/>
          </w:tcPr>
          <w:p w:rsidR="00AF55C8" w:rsidRDefault="00AF55C8" w:rsidP="00313168">
            <w:pPr>
              <w:jc w:val="right"/>
              <w:rPr>
                <w:color w:val="000000"/>
                <w:sz w:val="22"/>
                <w:szCs w:val="22"/>
              </w:rPr>
            </w:pPr>
            <w:r>
              <w:rPr>
                <w:color w:val="000000"/>
                <w:sz w:val="22"/>
                <w:szCs w:val="22"/>
              </w:rPr>
              <w:t xml:space="preserve">676.176 </w:t>
            </w:r>
          </w:p>
        </w:tc>
        <w:tc>
          <w:tcPr>
            <w:tcW w:w="1170" w:type="dxa"/>
            <w:tcBorders>
              <w:top w:val="nil"/>
              <w:left w:val="nil"/>
              <w:bottom w:val="single" w:sz="4" w:space="0" w:color="auto"/>
              <w:right w:val="nil"/>
            </w:tcBorders>
            <w:shd w:val="clear" w:color="auto" w:fill="auto"/>
            <w:noWrap/>
            <w:vAlign w:val="bottom"/>
            <w:hideMark/>
          </w:tcPr>
          <w:p w:rsidR="00AF55C8" w:rsidRDefault="00AF55C8" w:rsidP="00313168">
            <w:pPr>
              <w:jc w:val="right"/>
              <w:rPr>
                <w:color w:val="000000"/>
                <w:sz w:val="22"/>
                <w:szCs w:val="22"/>
              </w:rPr>
            </w:pPr>
            <w:r>
              <w:rPr>
                <w:color w:val="000000"/>
                <w:sz w:val="22"/>
                <w:szCs w:val="22"/>
              </w:rPr>
              <w:t>99%</w:t>
            </w:r>
          </w:p>
        </w:tc>
        <w:tc>
          <w:tcPr>
            <w:tcW w:w="1440" w:type="dxa"/>
            <w:tcBorders>
              <w:top w:val="nil"/>
              <w:left w:val="nil"/>
              <w:bottom w:val="single" w:sz="4" w:space="0" w:color="auto"/>
              <w:right w:val="nil"/>
            </w:tcBorders>
            <w:shd w:val="clear" w:color="auto" w:fill="auto"/>
            <w:noWrap/>
            <w:vAlign w:val="bottom"/>
            <w:hideMark/>
          </w:tcPr>
          <w:p w:rsidR="00AF55C8" w:rsidRDefault="00AF55C8" w:rsidP="00313168">
            <w:pPr>
              <w:jc w:val="right"/>
              <w:rPr>
                <w:color w:val="000000"/>
                <w:sz w:val="22"/>
                <w:szCs w:val="22"/>
              </w:rPr>
            </w:pPr>
            <w:r>
              <w:rPr>
                <w:color w:val="000000"/>
                <w:sz w:val="22"/>
                <w:szCs w:val="22"/>
              </w:rPr>
              <w:t>104%</w:t>
            </w:r>
          </w:p>
        </w:tc>
      </w:tr>
      <w:tr w:rsidR="00AF55C8" w:rsidTr="00313168">
        <w:trPr>
          <w:trHeight w:val="283"/>
        </w:trPr>
        <w:tc>
          <w:tcPr>
            <w:tcW w:w="4140" w:type="dxa"/>
            <w:tcBorders>
              <w:top w:val="nil"/>
              <w:left w:val="nil"/>
              <w:bottom w:val="single" w:sz="4" w:space="0" w:color="auto"/>
              <w:right w:val="nil"/>
            </w:tcBorders>
            <w:shd w:val="clear" w:color="auto" w:fill="auto"/>
            <w:noWrap/>
            <w:vAlign w:val="bottom"/>
            <w:hideMark/>
          </w:tcPr>
          <w:p w:rsidR="00AF55C8" w:rsidRDefault="00AF55C8" w:rsidP="00313168">
            <w:pPr>
              <w:rPr>
                <w:color w:val="000000"/>
                <w:sz w:val="22"/>
                <w:szCs w:val="22"/>
              </w:rPr>
            </w:pPr>
            <w:r>
              <w:rPr>
                <w:color w:val="000000"/>
                <w:sz w:val="22"/>
                <w:szCs w:val="22"/>
              </w:rPr>
              <w:t>Chiết khấu hàng mua</w:t>
            </w:r>
          </w:p>
        </w:tc>
        <w:tc>
          <w:tcPr>
            <w:tcW w:w="981" w:type="dxa"/>
            <w:tcBorders>
              <w:top w:val="nil"/>
              <w:left w:val="nil"/>
              <w:bottom w:val="single" w:sz="4" w:space="0" w:color="auto"/>
              <w:right w:val="nil"/>
            </w:tcBorders>
            <w:shd w:val="clear" w:color="auto" w:fill="auto"/>
            <w:noWrap/>
            <w:vAlign w:val="bottom"/>
            <w:hideMark/>
          </w:tcPr>
          <w:p w:rsidR="00AF55C8" w:rsidRDefault="00AF55C8" w:rsidP="00313168">
            <w:pPr>
              <w:jc w:val="center"/>
              <w:rPr>
                <w:color w:val="000000"/>
                <w:sz w:val="22"/>
                <w:szCs w:val="22"/>
              </w:rPr>
            </w:pPr>
            <w:r>
              <w:rPr>
                <w:color w:val="000000"/>
                <w:sz w:val="22"/>
                <w:szCs w:val="22"/>
              </w:rPr>
              <w:t> </w:t>
            </w:r>
          </w:p>
        </w:tc>
        <w:tc>
          <w:tcPr>
            <w:tcW w:w="1089" w:type="dxa"/>
            <w:tcBorders>
              <w:top w:val="nil"/>
              <w:left w:val="nil"/>
              <w:bottom w:val="single" w:sz="4" w:space="0" w:color="auto"/>
              <w:right w:val="nil"/>
            </w:tcBorders>
            <w:shd w:val="clear" w:color="auto" w:fill="auto"/>
            <w:noWrap/>
            <w:vAlign w:val="bottom"/>
            <w:hideMark/>
          </w:tcPr>
          <w:p w:rsidR="00AF55C8" w:rsidRDefault="00AF55C8" w:rsidP="00313168">
            <w:pPr>
              <w:jc w:val="right"/>
              <w:rPr>
                <w:color w:val="000000"/>
                <w:sz w:val="22"/>
                <w:szCs w:val="22"/>
              </w:rPr>
            </w:pPr>
            <w:r>
              <w:rPr>
                <w:color w:val="000000"/>
                <w:sz w:val="22"/>
                <w:szCs w:val="22"/>
              </w:rPr>
              <w:t>-</w:t>
            </w:r>
          </w:p>
        </w:tc>
        <w:tc>
          <w:tcPr>
            <w:tcW w:w="1170" w:type="dxa"/>
            <w:tcBorders>
              <w:top w:val="nil"/>
              <w:left w:val="nil"/>
              <w:bottom w:val="single" w:sz="4" w:space="0" w:color="auto"/>
              <w:right w:val="nil"/>
            </w:tcBorders>
            <w:shd w:val="clear" w:color="auto" w:fill="auto"/>
            <w:noWrap/>
            <w:vAlign w:val="bottom"/>
            <w:hideMark/>
          </w:tcPr>
          <w:p w:rsidR="00AF55C8" w:rsidRDefault="00AF55C8" w:rsidP="00313168">
            <w:pPr>
              <w:jc w:val="right"/>
              <w:rPr>
                <w:color w:val="000000"/>
                <w:sz w:val="22"/>
                <w:szCs w:val="22"/>
              </w:rPr>
            </w:pPr>
            <w:r>
              <w:rPr>
                <w:color w:val="000000"/>
                <w:sz w:val="22"/>
                <w:szCs w:val="22"/>
              </w:rPr>
              <w:t>0%</w:t>
            </w:r>
          </w:p>
        </w:tc>
        <w:tc>
          <w:tcPr>
            <w:tcW w:w="1440" w:type="dxa"/>
            <w:tcBorders>
              <w:top w:val="nil"/>
              <w:left w:val="nil"/>
              <w:bottom w:val="single" w:sz="4" w:space="0" w:color="auto"/>
              <w:right w:val="nil"/>
            </w:tcBorders>
            <w:shd w:val="clear" w:color="auto" w:fill="auto"/>
            <w:noWrap/>
            <w:vAlign w:val="bottom"/>
          </w:tcPr>
          <w:p w:rsidR="00AF55C8" w:rsidRDefault="00AF55C8" w:rsidP="00313168">
            <w:pPr>
              <w:jc w:val="right"/>
              <w:rPr>
                <w:color w:val="000000"/>
                <w:sz w:val="22"/>
                <w:szCs w:val="22"/>
              </w:rPr>
            </w:pPr>
            <w:r>
              <w:rPr>
                <w:color w:val="000000"/>
                <w:sz w:val="22"/>
                <w:szCs w:val="22"/>
              </w:rPr>
              <w:t>0%</w:t>
            </w:r>
          </w:p>
        </w:tc>
      </w:tr>
      <w:tr w:rsidR="00AF55C8" w:rsidTr="00313168">
        <w:trPr>
          <w:trHeight w:val="283"/>
        </w:trPr>
        <w:tc>
          <w:tcPr>
            <w:tcW w:w="4140" w:type="dxa"/>
            <w:tcBorders>
              <w:top w:val="nil"/>
              <w:left w:val="nil"/>
              <w:bottom w:val="single" w:sz="4" w:space="0" w:color="auto"/>
              <w:right w:val="nil"/>
            </w:tcBorders>
            <w:shd w:val="clear" w:color="auto" w:fill="auto"/>
            <w:noWrap/>
            <w:vAlign w:val="bottom"/>
            <w:hideMark/>
          </w:tcPr>
          <w:p w:rsidR="00AF55C8" w:rsidRDefault="00AF55C8" w:rsidP="00313168">
            <w:pPr>
              <w:rPr>
                <w:b/>
                <w:bCs/>
                <w:color w:val="000000"/>
                <w:sz w:val="22"/>
                <w:szCs w:val="22"/>
              </w:rPr>
            </w:pPr>
            <w:r>
              <w:rPr>
                <w:b/>
                <w:bCs/>
                <w:color w:val="000000"/>
                <w:sz w:val="22"/>
                <w:szCs w:val="22"/>
              </w:rPr>
              <w:t>Lợi nhuận gộp</w:t>
            </w:r>
          </w:p>
        </w:tc>
        <w:tc>
          <w:tcPr>
            <w:tcW w:w="981" w:type="dxa"/>
            <w:tcBorders>
              <w:top w:val="nil"/>
              <w:left w:val="nil"/>
              <w:bottom w:val="single" w:sz="4" w:space="0" w:color="auto"/>
              <w:right w:val="nil"/>
            </w:tcBorders>
            <w:shd w:val="clear" w:color="auto" w:fill="auto"/>
            <w:noWrap/>
            <w:vAlign w:val="bottom"/>
            <w:hideMark/>
          </w:tcPr>
          <w:p w:rsidR="00AF55C8" w:rsidRDefault="00AF55C8" w:rsidP="00313168">
            <w:pPr>
              <w:jc w:val="center"/>
              <w:rPr>
                <w:b/>
                <w:bCs/>
                <w:color w:val="000000"/>
                <w:sz w:val="22"/>
                <w:szCs w:val="22"/>
              </w:rPr>
            </w:pPr>
            <w:r>
              <w:rPr>
                <w:b/>
                <w:bCs/>
                <w:color w:val="000000"/>
                <w:sz w:val="22"/>
                <w:szCs w:val="22"/>
              </w:rPr>
              <w:t>-</w:t>
            </w:r>
          </w:p>
        </w:tc>
        <w:tc>
          <w:tcPr>
            <w:tcW w:w="1089" w:type="dxa"/>
            <w:tcBorders>
              <w:top w:val="nil"/>
              <w:left w:val="nil"/>
              <w:bottom w:val="single" w:sz="4" w:space="0" w:color="auto"/>
              <w:right w:val="nil"/>
            </w:tcBorders>
            <w:shd w:val="clear" w:color="auto" w:fill="auto"/>
            <w:noWrap/>
            <w:vAlign w:val="bottom"/>
            <w:hideMark/>
          </w:tcPr>
          <w:p w:rsidR="00AF55C8" w:rsidRDefault="00AF55C8" w:rsidP="00313168">
            <w:pPr>
              <w:jc w:val="right"/>
              <w:rPr>
                <w:b/>
                <w:bCs/>
                <w:color w:val="000000"/>
                <w:sz w:val="22"/>
                <w:szCs w:val="22"/>
              </w:rPr>
            </w:pPr>
            <w:r>
              <w:rPr>
                <w:b/>
                <w:bCs/>
                <w:color w:val="000000"/>
                <w:sz w:val="22"/>
                <w:szCs w:val="22"/>
              </w:rPr>
              <w:t xml:space="preserve">38.705 </w:t>
            </w:r>
          </w:p>
        </w:tc>
        <w:tc>
          <w:tcPr>
            <w:tcW w:w="1170" w:type="dxa"/>
            <w:tcBorders>
              <w:top w:val="nil"/>
              <w:left w:val="nil"/>
              <w:bottom w:val="single" w:sz="4" w:space="0" w:color="auto"/>
              <w:right w:val="nil"/>
            </w:tcBorders>
            <w:shd w:val="clear" w:color="auto" w:fill="auto"/>
            <w:noWrap/>
            <w:vAlign w:val="bottom"/>
            <w:hideMark/>
          </w:tcPr>
          <w:p w:rsidR="00AF55C8" w:rsidRDefault="00AF55C8" w:rsidP="00313168">
            <w:pPr>
              <w:jc w:val="right"/>
              <w:rPr>
                <w:b/>
                <w:bCs/>
                <w:color w:val="000000"/>
                <w:sz w:val="22"/>
                <w:szCs w:val="22"/>
              </w:rPr>
            </w:pPr>
            <w:r>
              <w:rPr>
                <w:b/>
                <w:bCs/>
                <w:color w:val="000000"/>
                <w:sz w:val="22"/>
                <w:szCs w:val="22"/>
              </w:rPr>
              <w:t>116%</w:t>
            </w:r>
          </w:p>
        </w:tc>
        <w:tc>
          <w:tcPr>
            <w:tcW w:w="1440" w:type="dxa"/>
            <w:tcBorders>
              <w:top w:val="nil"/>
              <w:left w:val="nil"/>
              <w:bottom w:val="single" w:sz="4" w:space="0" w:color="auto"/>
              <w:right w:val="nil"/>
            </w:tcBorders>
            <w:shd w:val="clear" w:color="auto" w:fill="auto"/>
            <w:noWrap/>
            <w:vAlign w:val="bottom"/>
            <w:hideMark/>
          </w:tcPr>
          <w:p w:rsidR="00AF55C8" w:rsidRDefault="00AF55C8" w:rsidP="00313168">
            <w:pPr>
              <w:jc w:val="right"/>
              <w:rPr>
                <w:b/>
                <w:bCs/>
                <w:color w:val="000000"/>
                <w:sz w:val="22"/>
                <w:szCs w:val="22"/>
              </w:rPr>
            </w:pPr>
            <w:r>
              <w:rPr>
                <w:b/>
                <w:bCs/>
                <w:color w:val="000000"/>
                <w:sz w:val="22"/>
                <w:szCs w:val="22"/>
              </w:rPr>
              <w:t>106%</w:t>
            </w:r>
          </w:p>
        </w:tc>
      </w:tr>
      <w:tr w:rsidR="00AF55C8" w:rsidTr="00313168">
        <w:trPr>
          <w:trHeight w:val="60"/>
        </w:trPr>
        <w:tc>
          <w:tcPr>
            <w:tcW w:w="4140" w:type="dxa"/>
            <w:tcBorders>
              <w:top w:val="nil"/>
              <w:left w:val="nil"/>
              <w:bottom w:val="nil"/>
              <w:right w:val="nil"/>
            </w:tcBorders>
            <w:shd w:val="clear" w:color="auto" w:fill="auto"/>
            <w:noWrap/>
            <w:vAlign w:val="bottom"/>
            <w:hideMark/>
          </w:tcPr>
          <w:p w:rsidR="00AF55C8" w:rsidRDefault="00AF55C8" w:rsidP="00313168">
            <w:pPr>
              <w:jc w:val="right"/>
              <w:rPr>
                <w:b/>
                <w:bCs/>
                <w:color w:val="000000"/>
                <w:sz w:val="22"/>
                <w:szCs w:val="22"/>
              </w:rPr>
            </w:pPr>
          </w:p>
        </w:tc>
        <w:tc>
          <w:tcPr>
            <w:tcW w:w="981" w:type="dxa"/>
            <w:tcBorders>
              <w:top w:val="nil"/>
              <w:left w:val="nil"/>
              <w:bottom w:val="nil"/>
              <w:right w:val="nil"/>
            </w:tcBorders>
            <w:shd w:val="clear" w:color="auto" w:fill="auto"/>
            <w:noWrap/>
            <w:vAlign w:val="bottom"/>
            <w:hideMark/>
          </w:tcPr>
          <w:p w:rsidR="00AF55C8" w:rsidRDefault="00AF55C8" w:rsidP="00313168"/>
        </w:tc>
        <w:tc>
          <w:tcPr>
            <w:tcW w:w="1089" w:type="dxa"/>
            <w:tcBorders>
              <w:top w:val="nil"/>
              <w:left w:val="nil"/>
              <w:bottom w:val="nil"/>
              <w:right w:val="nil"/>
            </w:tcBorders>
            <w:shd w:val="clear" w:color="auto" w:fill="auto"/>
            <w:noWrap/>
            <w:vAlign w:val="bottom"/>
            <w:hideMark/>
          </w:tcPr>
          <w:p w:rsidR="00AF55C8" w:rsidRDefault="00AF55C8" w:rsidP="00313168">
            <w:pPr>
              <w:jc w:val="right"/>
              <w:rPr>
                <w:b/>
                <w:bCs/>
                <w:color w:val="000000"/>
                <w:sz w:val="22"/>
                <w:szCs w:val="22"/>
              </w:rPr>
            </w:pPr>
          </w:p>
        </w:tc>
        <w:tc>
          <w:tcPr>
            <w:tcW w:w="1170" w:type="dxa"/>
            <w:tcBorders>
              <w:top w:val="nil"/>
              <w:left w:val="nil"/>
              <w:bottom w:val="nil"/>
              <w:right w:val="nil"/>
            </w:tcBorders>
            <w:shd w:val="clear" w:color="auto" w:fill="auto"/>
            <w:noWrap/>
            <w:vAlign w:val="bottom"/>
            <w:hideMark/>
          </w:tcPr>
          <w:p w:rsidR="00AF55C8" w:rsidRDefault="00AF55C8" w:rsidP="00313168">
            <w:pPr>
              <w:jc w:val="right"/>
            </w:pPr>
          </w:p>
        </w:tc>
        <w:tc>
          <w:tcPr>
            <w:tcW w:w="1440" w:type="dxa"/>
            <w:tcBorders>
              <w:top w:val="nil"/>
              <w:left w:val="nil"/>
              <w:bottom w:val="nil"/>
              <w:right w:val="nil"/>
            </w:tcBorders>
            <w:shd w:val="clear" w:color="auto" w:fill="auto"/>
            <w:noWrap/>
            <w:vAlign w:val="bottom"/>
            <w:hideMark/>
          </w:tcPr>
          <w:p w:rsidR="00AF55C8" w:rsidRDefault="00AF55C8" w:rsidP="00313168">
            <w:pPr>
              <w:jc w:val="right"/>
              <w:rPr>
                <w:b/>
                <w:bCs/>
                <w:color w:val="000000"/>
                <w:sz w:val="22"/>
                <w:szCs w:val="22"/>
              </w:rPr>
            </w:pPr>
          </w:p>
        </w:tc>
      </w:tr>
      <w:tr w:rsidR="00AF55C8" w:rsidTr="00313168">
        <w:trPr>
          <w:trHeight w:val="283"/>
        </w:trPr>
        <w:tc>
          <w:tcPr>
            <w:tcW w:w="4140" w:type="dxa"/>
            <w:tcBorders>
              <w:top w:val="nil"/>
              <w:left w:val="nil"/>
              <w:bottom w:val="single" w:sz="4" w:space="0" w:color="auto"/>
              <w:right w:val="nil"/>
            </w:tcBorders>
            <w:shd w:val="clear" w:color="auto" w:fill="auto"/>
            <w:noWrap/>
            <w:vAlign w:val="bottom"/>
            <w:hideMark/>
          </w:tcPr>
          <w:p w:rsidR="00AF55C8" w:rsidRDefault="00AF55C8" w:rsidP="00313168">
            <w:pPr>
              <w:rPr>
                <w:color w:val="000000"/>
                <w:sz w:val="22"/>
                <w:szCs w:val="22"/>
              </w:rPr>
            </w:pPr>
            <w:r>
              <w:rPr>
                <w:color w:val="000000"/>
                <w:sz w:val="22"/>
                <w:szCs w:val="22"/>
              </w:rPr>
              <w:t>Doanh thu hoạt động tài chính</w:t>
            </w:r>
          </w:p>
        </w:tc>
        <w:tc>
          <w:tcPr>
            <w:tcW w:w="981" w:type="dxa"/>
            <w:tcBorders>
              <w:top w:val="nil"/>
              <w:left w:val="nil"/>
              <w:bottom w:val="single" w:sz="4" w:space="0" w:color="auto"/>
              <w:right w:val="nil"/>
            </w:tcBorders>
            <w:shd w:val="clear" w:color="auto" w:fill="auto"/>
            <w:noWrap/>
            <w:vAlign w:val="bottom"/>
            <w:hideMark/>
          </w:tcPr>
          <w:p w:rsidR="00AF55C8" w:rsidRDefault="00AF55C8" w:rsidP="00313168">
            <w:pPr>
              <w:jc w:val="center"/>
              <w:rPr>
                <w:color w:val="000000"/>
                <w:sz w:val="22"/>
                <w:szCs w:val="22"/>
              </w:rPr>
            </w:pPr>
            <w:r>
              <w:rPr>
                <w:color w:val="000000"/>
                <w:sz w:val="22"/>
                <w:szCs w:val="22"/>
              </w:rPr>
              <w:t>-</w:t>
            </w:r>
          </w:p>
        </w:tc>
        <w:tc>
          <w:tcPr>
            <w:tcW w:w="1089" w:type="dxa"/>
            <w:tcBorders>
              <w:top w:val="nil"/>
              <w:left w:val="nil"/>
              <w:bottom w:val="single" w:sz="4" w:space="0" w:color="auto"/>
              <w:right w:val="nil"/>
            </w:tcBorders>
            <w:shd w:val="clear" w:color="auto" w:fill="auto"/>
            <w:noWrap/>
            <w:vAlign w:val="bottom"/>
            <w:hideMark/>
          </w:tcPr>
          <w:p w:rsidR="00AF55C8" w:rsidRDefault="00AF55C8" w:rsidP="00313168">
            <w:pPr>
              <w:jc w:val="right"/>
              <w:rPr>
                <w:color w:val="000000"/>
                <w:sz w:val="22"/>
                <w:szCs w:val="22"/>
              </w:rPr>
            </w:pPr>
            <w:r>
              <w:rPr>
                <w:color w:val="000000"/>
                <w:sz w:val="22"/>
                <w:szCs w:val="22"/>
              </w:rPr>
              <w:t xml:space="preserve">3.406 </w:t>
            </w:r>
          </w:p>
        </w:tc>
        <w:tc>
          <w:tcPr>
            <w:tcW w:w="1170" w:type="dxa"/>
            <w:tcBorders>
              <w:top w:val="nil"/>
              <w:left w:val="nil"/>
              <w:bottom w:val="single" w:sz="4" w:space="0" w:color="auto"/>
              <w:right w:val="nil"/>
            </w:tcBorders>
            <w:shd w:val="clear" w:color="auto" w:fill="auto"/>
            <w:noWrap/>
            <w:vAlign w:val="bottom"/>
            <w:hideMark/>
          </w:tcPr>
          <w:p w:rsidR="00AF55C8" w:rsidRDefault="00AF55C8" w:rsidP="00313168">
            <w:pPr>
              <w:jc w:val="right"/>
              <w:rPr>
                <w:color w:val="000000"/>
                <w:sz w:val="22"/>
                <w:szCs w:val="22"/>
              </w:rPr>
            </w:pPr>
            <w:r>
              <w:rPr>
                <w:color w:val="000000"/>
                <w:sz w:val="22"/>
                <w:szCs w:val="22"/>
              </w:rPr>
              <w:t>-</w:t>
            </w:r>
          </w:p>
        </w:tc>
        <w:tc>
          <w:tcPr>
            <w:tcW w:w="1440" w:type="dxa"/>
            <w:tcBorders>
              <w:top w:val="nil"/>
              <w:left w:val="nil"/>
              <w:bottom w:val="single" w:sz="4" w:space="0" w:color="auto"/>
              <w:right w:val="nil"/>
            </w:tcBorders>
            <w:shd w:val="clear" w:color="auto" w:fill="auto"/>
            <w:noWrap/>
            <w:vAlign w:val="bottom"/>
          </w:tcPr>
          <w:p w:rsidR="00AF55C8" w:rsidRDefault="00AF55C8" w:rsidP="00313168">
            <w:pPr>
              <w:jc w:val="center"/>
              <w:rPr>
                <w:color w:val="000000"/>
                <w:sz w:val="22"/>
                <w:szCs w:val="22"/>
              </w:rPr>
            </w:pPr>
          </w:p>
        </w:tc>
      </w:tr>
      <w:tr w:rsidR="00AF55C8" w:rsidTr="00313168">
        <w:trPr>
          <w:trHeight w:val="60"/>
        </w:trPr>
        <w:tc>
          <w:tcPr>
            <w:tcW w:w="4140" w:type="dxa"/>
            <w:tcBorders>
              <w:top w:val="nil"/>
              <w:left w:val="nil"/>
              <w:bottom w:val="nil"/>
              <w:right w:val="nil"/>
            </w:tcBorders>
            <w:shd w:val="clear" w:color="auto" w:fill="auto"/>
            <w:noWrap/>
            <w:vAlign w:val="bottom"/>
            <w:hideMark/>
          </w:tcPr>
          <w:p w:rsidR="00AF55C8" w:rsidRDefault="00AF55C8" w:rsidP="00313168">
            <w:pPr>
              <w:jc w:val="right"/>
              <w:rPr>
                <w:color w:val="000000"/>
                <w:sz w:val="22"/>
                <w:szCs w:val="22"/>
              </w:rPr>
            </w:pPr>
          </w:p>
        </w:tc>
        <w:tc>
          <w:tcPr>
            <w:tcW w:w="981" w:type="dxa"/>
            <w:tcBorders>
              <w:top w:val="nil"/>
              <w:left w:val="nil"/>
              <w:bottom w:val="nil"/>
              <w:right w:val="nil"/>
            </w:tcBorders>
            <w:shd w:val="clear" w:color="auto" w:fill="auto"/>
            <w:noWrap/>
            <w:vAlign w:val="bottom"/>
            <w:hideMark/>
          </w:tcPr>
          <w:p w:rsidR="00AF55C8" w:rsidRDefault="00AF55C8" w:rsidP="00313168"/>
        </w:tc>
        <w:tc>
          <w:tcPr>
            <w:tcW w:w="1089" w:type="dxa"/>
            <w:tcBorders>
              <w:top w:val="nil"/>
              <w:left w:val="nil"/>
              <w:bottom w:val="nil"/>
              <w:right w:val="nil"/>
            </w:tcBorders>
            <w:shd w:val="clear" w:color="auto" w:fill="auto"/>
            <w:noWrap/>
            <w:vAlign w:val="bottom"/>
            <w:hideMark/>
          </w:tcPr>
          <w:p w:rsidR="00AF55C8" w:rsidRDefault="00AF55C8" w:rsidP="00313168">
            <w:pPr>
              <w:jc w:val="right"/>
              <w:rPr>
                <w:color w:val="000000"/>
                <w:sz w:val="22"/>
                <w:szCs w:val="22"/>
              </w:rPr>
            </w:pPr>
          </w:p>
        </w:tc>
        <w:tc>
          <w:tcPr>
            <w:tcW w:w="1170" w:type="dxa"/>
            <w:tcBorders>
              <w:top w:val="nil"/>
              <w:left w:val="nil"/>
              <w:bottom w:val="nil"/>
              <w:right w:val="nil"/>
            </w:tcBorders>
            <w:shd w:val="clear" w:color="auto" w:fill="auto"/>
            <w:noWrap/>
            <w:vAlign w:val="bottom"/>
            <w:hideMark/>
          </w:tcPr>
          <w:p w:rsidR="00AF55C8" w:rsidRDefault="00AF55C8" w:rsidP="00313168">
            <w:pPr>
              <w:jc w:val="right"/>
            </w:pPr>
          </w:p>
        </w:tc>
        <w:tc>
          <w:tcPr>
            <w:tcW w:w="1440" w:type="dxa"/>
            <w:tcBorders>
              <w:top w:val="nil"/>
              <w:left w:val="nil"/>
              <w:bottom w:val="nil"/>
              <w:right w:val="nil"/>
            </w:tcBorders>
            <w:shd w:val="clear" w:color="auto" w:fill="auto"/>
            <w:noWrap/>
            <w:vAlign w:val="bottom"/>
            <w:hideMark/>
          </w:tcPr>
          <w:p w:rsidR="00AF55C8" w:rsidRDefault="00AF55C8" w:rsidP="00313168">
            <w:pPr>
              <w:jc w:val="center"/>
              <w:rPr>
                <w:color w:val="000000"/>
                <w:sz w:val="22"/>
                <w:szCs w:val="22"/>
              </w:rPr>
            </w:pPr>
          </w:p>
        </w:tc>
      </w:tr>
      <w:tr w:rsidR="00AF55C8" w:rsidTr="00313168">
        <w:trPr>
          <w:trHeight w:val="283"/>
        </w:trPr>
        <w:tc>
          <w:tcPr>
            <w:tcW w:w="4140" w:type="dxa"/>
            <w:tcBorders>
              <w:top w:val="nil"/>
              <w:left w:val="nil"/>
              <w:bottom w:val="single" w:sz="4" w:space="0" w:color="auto"/>
              <w:right w:val="nil"/>
            </w:tcBorders>
            <w:shd w:val="clear" w:color="auto" w:fill="auto"/>
            <w:noWrap/>
            <w:vAlign w:val="bottom"/>
            <w:hideMark/>
          </w:tcPr>
          <w:p w:rsidR="00AF55C8" w:rsidRDefault="00AF55C8" w:rsidP="00313168">
            <w:pPr>
              <w:rPr>
                <w:b/>
                <w:bCs/>
                <w:color w:val="000000"/>
                <w:sz w:val="22"/>
                <w:szCs w:val="22"/>
              </w:rPr>
            </w:pPr>
            <w:r>
              <w:rPr>
                <w:b/>
                <w:bCs/>
                <w:color w:val="000000"/>
                <w:sz w:val="22"/>
                <w:szCs w:val="22"/>
              </w:rPr>
              <w:t>Chi phí lãi vay</w:t>
            </w:r>
          </w:p>
        </w:tc>
        <w:tc>
          <w:tcPr>
            <w:tcW w:w="981" w:type="dxa"/>
            <w:tcBorders>
              <w:top w:val="nil"/>
              <w:left w:val="nil"/>
              <w:bottom w:val="single" w:sz="4" w:space="0" w:color="auto"/>
              <w:right w:val="nil"/>
            </w:tcBorders>
            <w:shd w:val="clear" w:color="auto" w:fill="auto"/>
            <w:noWrap/>
            <w:vAlign w:val="bottom"/>
            <w:hideMark/>
          </w:tcPr>
          <w:p w:rsidR="00AF55C8" w:rsidRDefault="00AF55C8" w:rsidP="00313168">
            <w:pPr>
              <w:jc w:val="center"/>
              <w:rPr>
                <w:b/>
                <w:bCs/>
                <w:color w:val="000000"/>
                <w:sz w:val="22"/>
                <w:szCs w:val="22"/>
              </w:rPr>
            </w:pPr>
            <w:r>
              <w:rPr>
                <w:b/>
                <w:bCs/>
                <w:color w:val="000000"/>
                <w:sz w:val="22"/>
                <w:szCs w:val="22"/>
              </w:rPr>
              <w:t>-</w:t>
            </w:r>
          </w:p>
        </w:tc>
        <w:tc>
          <w:tcPr>
            <w:tcW w:w="1089" w:type="dxa"/>
            <w:tcBorders>
              <w:top w:val="nil"/>
              <w:left w:val="nil"/>
              <w:bottom w:val="single" w:sz="4" w:space="0" w:color="auto"/>
              <w:right w:val="nil"/>
            </w:tcBorders>
            <w:shd w:val="clear" w:color="auto" w:fill="auto"/>
            <w:noWrap/>
            <w:vAlign w:val="bottom"/>
            <w:hideMark/>
          </w:tcPr>
          <w:p w:rsidR="00AF55C8" w:rsidRDefault="00AF55C8" w:rsidP="00313168">
            <w:pPr>
              <w:jc w:val="right"/>
              <w:rPr>
                <w:b/>
                <w:bCs/>
                <w:color w:val="000000"/>
                <w:sz w:val="22"/>
                <w:szCs w:val="22"/>
              </w:rPr>
            </w:pPr>
            <w:r>
              <w:rPr>
                <w:b/>
                <w:bCs/>
                <w:color w:val="000000"/>
                <w:sz w:val="22"/>
                <w:szCs w:val="22"/>
              </w:rPr>
              <w:t xml:space="preserve">4.140 </w:t>
            </w:r>
          </w:p>
        </w:tc>
        <w:tc>
          <w:tcPr>
            <w:tcW w:w="1170" w:type="dxa"/>
            <w:tcBorders>
              <w:top w:val="nil"/>
              <w:left w:val="nil"/>
              <w:bottom w:val="single" w:sz="4" w:space="0" w:color="auto"/>
              <w:right w:val="nil"/>
            </w:tcBorders>
            <w:shd w:val="clear" w:color="auto" w:fill="auto"/>
            <w:noWrap/>
            <w:vAlign w:val="bottom"/>
            <w:hideMark/>
          </w:tcPr>
          <w:p w:rsidR="00AF55C8" w:rsidRDefault="00AF55C8" w:rsidP="00313168">
            <w:pPr>
              <w:jc w:val="right"/>
              <w:rPr>
                <w:b/>
                <w:bCs/>
                <w:color w:val="000000"/>
                <w:sz w:val="22"/>
                <w:szCs w:val="22"/>
              </w:rPr>
            </w:pPr>
            <w:r>
              <w:rPr>
                <w:b/>
                <w:bCs/>
                <w:color w:val="000000"/>
                <w:sz w:val="22"/>
                <w:szCs w:val="22"/>
              </w:rPr>
              <w:t>114%</w:t>
            </w:r>
          </w:p>
        </w:tc>
        <w:tc>
          <w:tcPr>
            <w:tcW w:w="1440" w:type="dxa"/>
            <w:tcBorders>
              <w:top w:val="nil"/>
              <w:left w:val="nil"/>
              <w:bottom w:val="single" w:sz="4" w:space="0" w:color="auto"/>
              <w:right w:val="nil"/>
            </w:tcBorders>
            <w:shd w:val="clear" w:color="auto" w:fill="auto"/>
            <w:noWrap/>
            <w:vAlign w:val="bottom"/>
            <w:hideMark/>
          </w:tcPr>
          <w:p w:rsidR="00AF55C8" w:rsidRDefault="00AF55C8" w:rsidP="00313168">
            <w:pPr>
              <w:jc w:val="right"/>
              <w:rPr>
                <w:b/>
                <w:bCs/>
                <w:color w:val="000000"/>
                <w:sz w:val="22"/>
                <w:szCs w:val="22"/>
              </w:rPr>
            </w:pPr>
            <w:r>
              <w:rPr>
                <w:b/>
                <w:bCs/>
                <w:color w:val="000000"/>
                <w:sz w:val="22"/>
                <w:szCs w:val="22"/>
              </w:rPr>
              <w:t>151%</w:t>
            </w:r>
          </w:p>
        </w:tc>
      </w:tr>
      <w:tr w:rsidR="00AF55C8" w:rsidTr="00313168">
        <w:trPr>
          <w:trHeight w:val="283"/>
        </w:trPr>
        <w:tc>
          <w:tcPr>
            <w:tcW w:w="4140" w:type="dxa"/>
            <w:tcBorders>
              <w:top w:val="nil"/>
              <w:left w:val="nil"/>
              <w:bottom w:val="single" w:sz="4" w:space="0" w:color="auto"/>
              <w:right w:val="nil"/>
            </w:tcBorders>
            <w:shd w:val="clear" w:color="auto" w:fill="auto"/>
            <w:noWrap/>
            <w:vAlign w:val="bottom"/>
            <w:hideMark/>
          </w:tcPr>
          <w:p w:rsidR="00AF55C8" w:rsidRDefault="00AF55C8" w:rsidP="00313168">
            <w:pPr>
              <w:rPr>
                <w:color w:val="000000"/>
                <w:sz w:val="22"/>
                <w:szCs w:val="22"/>
              </w:rPr>
            </w:pPr>
            <w:r>
              <w:rPr>
                <w:color w:val="000000"/>
                <w:sz w:val="22"/>
                <w:szCs w:val="22"/>
              </w:rPr>
              <w:t>Chi phí bán hàng</w:t>
            </w:r>
          </w:p>
        </w:tc>
        <w:tc>
          <w:tcPr>
            <w:tcW w:w="981" w:type="dxa"/>
            <w:tcBorders>
              <w:top w:val="nil"/>
              <w:left w:val="nil"/>
              <w:bottom w:val="single" w:sz="4" w:space="0" w:color="auto"/>
              <w:right w:val="nil"/>
            </w:tcBorders>
            <w:shd w:val="clear" w:color="auto" w:fill="auto"/>
            <w:noWrap/>
            <w:vAlign w:val="bottom"/>
            <w:hideMark/>
          </w:tcPr>
          <w:p w:rsidR="00AF55C8" w:rsidRDefault="00AF55C8" w:rsidP="00313168">
            <w:pPr>
              <w:jc w:val="center"/>
              <w:rPr>
                <w:color w:val="000000"/>
                <w:sz w:val="22"/>
                <w:szCs w:val="22"/>
              </w:rPr>
            </w:pPr>
            <w:r>
              <w:rPr>
                <w:color w:val="000000"/>
                <w:sz w:val="22"/>
                <w:szCs w:val="22"/>
              </w:rPr>
              <w:t>-</w:t>
            </w:r>
          </w:p>
        </w:tc>
        <w:tc>
          <w:tcPr>
            <w:tcW w:w="1089" w:type="dxa"/>
            <w:tcBorders>
              <w:top w:val="nil"/>
              <w:left w:val="nil"/>
              <w:bottom w:val="single" w:sz="4" w:space="0" w:color="auto"/>
              <w:right w:val="nil"/>
            </w:tcBorders>
            <w:shd w:val="clear" w:color="auto" w:fill="auto"/>
            <w:noWrap/>
            <w:vAlign w:val="bottom"/>
            <w:hideMark/>
          </w:tcPr>
          <w:p w:rsidR="00AF55C8" w:rsidRDefault="00AF55C8" w:rsidP="00313168">
            <w:pPr>
              <w:jc w:val="right"/>
              <w:rPr>
                <w:color w:val="000000"/>
                <w:sz w:val="22"/>
                <w:szCs w:val="22"/>
              </w:rPr>
            </w:pPr>
            <w:r>
              <w:rPr>
                <w:color w:val="000000"/>
                <w:sz w:val="22"/>
                <w:szCs w:val="22"/>
              </w:rPr>
              <w:t xml:space="preserve">35.547 </w:t>
            </w:r>
          </w:p>
        </w:tc>
        <w:tc>
          <w:tcPr>
            <w:tcW w:w="1170" w:type="dxa"/>
            <w:tcBorders>
              <w:top w:val="nil"/>
              <w:left w:val="nil"/>
              <w:bottom w:val="single" w:sz="4" w:space="0" w:color="auto"/>
              <w:right w:val="nil"/>
            </w:tcBorders>
            <w:shd w:val="clear" w:color="auto" w:fill="auto"/>
            <w:noWrap/>
            <w:vAlign w:val="bottom"/>
            <w:hideMark/>
          </w:tcPr>
          <w:p w:rsidR="00AF55C8" w:rsidRDefault="00AF55C8" w:rsidP="00313168">
            <w:pPr>
              <w:jc w:val="right"/>
              <w:rPr>
                <w:color w:val="000000"/>
                <w:sz w:val="22"/>
                <w:szCs w:val="22"/>
              </w:rPr>
            </w:pPr>
            <w:r>
              <w:rPr>
                <w:color w:val="000000"/>
                <w:sz w:val="22"/>
                <w:szCs w:val="22"/>
              </w:rPr>
              <w:t>187%</w:t>
            </w:r>
          </w:p>
        </w:tc>
        <w:tc>
          <w:tcPr>
            <w:tcW w:w="1440" w:type="dxa"/>
            <w:tcBorders>
              <w:top w:val="nil"/>
              <w:left w:val="nil"/>
              <w:bottom w:val="single" w:sz="4" w:space="0" w:color="auto"/>
              <w:right w:val="nil"/>
            </w:tcBorders>
            <w:shd w:val="clear" w:color="auto" w:fill="auto"/>
            <w:noWrap/>
            <w:vAlign w:val="bottom"/>
            <w:hideMark/>
          </w:tcPr>
          <w:p w:rsidR="00AF55C8" w:rsidRDefault="00AF55C8" w:rsidP="00313168">
            <w:pPr>
              <w:jc w:val="right"/>
              <w:rPr>
                <w:color w:val="000000"/>
                <w:sz w:val="22"/>
                <w:szCs w:val="22"/>
              </w:rPr>
            </w:pPr>
            <w:r>
              <w:rPr>
                <w:color w:val="000000"/>
                <w:sz w:val="22"/>
                <w:szCs w:val="22"/>
              </w:rPr>
              <w:t>108%</w:t>
            </w:r>
          </w:p>
        </w:tc>
      </w:tr>
      <w:tr w:rsidR="00AF55C8" w:rsidTr="00313168">
        <w:trPr>
          <w:trHeight w:val="283"/>
        </w:trPr>
        <w:tc>
          <w:tcPr>
            <w:tcW w:w="4140" w:type="dxa"/>
            <w:tcBorders>
              <w:top w:val="nil"/>
              <w:left w:val="nil"/>
              <w:bottom w:val="single" w:sz="4" w:space="0" w:color="auto"/>
              <w:right w:val="nil"/>
            </w:tcBorders>
            <w:shd w:val="clear" w:color="auto" w:fill="auto"/>
            <w:noWrap/>
            <w:vAlign w:val="bottom"/>
            <w:hideMark/>
          </w:tcPr>
          <w:p w:rsidR="00AF55C8" w:rsidRDefault="00AF55C8" w:rsidP="00313168">
            <w:pPr>
              <w:rPr>
                <w:color w:val="000000"/>
                <w:sz w:val="22"/>
                <w:szCs w:val="22"/>
              </w:rPr>
            </w:pPr>
            <w:r>
              <w:rPr>
                <w:color w:val="000000"/>
                <w:sz w:val="22"/>
                <w:szCs w:val="22"/>
              </w:rPr>
              <w:t>Trích lập dự phòng</w:t>
            </w:r>
          </w:p>
        </w:tc>
        <w:tc>
          <w:tcPr>
            <w:tcW w:w="981" w:type="dxa"/>
            <w:tcBorders>
              <w:top w:val="nil"/>
              <w:left w:val="nil"/>
              <w:bottom w:val="single" w:sz="4" w:space="0" w:color="auto"/>
              <w:right w:val="nil"/>
            </w:tcBorders>
            <w:shd w:val="clear" w:color="auto" w:fill="auto"/>
            <w:noWrap/>
            <w:vAlign w:val="bottom"/>
            <w:hideMark/>
          </w:tcPr>
          <w:p w:rsidR="00AF55C8" w:rsidRDefault="00AF55C8" w:rsidP="00313168">
            <w:pPr>
              <w:jc w:val="center"/>
              <w:rPr>
                <w:color w:val="000000"/>
                <w:sz w:val="22"/>
                <w:szCs w:val="22"/>
              </w:rPr>
            </w:pPr>
            <w:r>
              <w:rPr>
                <w:color w:val="000000"/>
                <w:sz w:val="22"/>
                <w:szCs w:val="22"/>
              </w:rPr>
              <w:t>-</w:t>
            </w:r>
          </w:p>
        </w:tc>
        <w:tc>
          <w:tcPr>
            <w:tcW w:w="1089" w:type="dxa"/>
            <w:tcBorders>
              <w:top w:val="nil"/>
              <w:left w:val="nil"/>
              <w:bottom w:val="single" w:sz="4" w:space="0" w:color="auto"/>
              <w:right w:val="nil"/>
            </w:tcBorders>
            <w:shd w:val="clear" w:color="auto" w:fill="auto"/>
            <w:noWrap/>
            <w:vAlign w:val="bottom"/>
            <w:hideMark/>
          </w:tcPr>
          <w:p w:rsidR="00AF55C8" w:rsidRDefault="00AF55C8" w:rsidP="00313168">
            <w:pPr>
              <w:jc w:val="right"/>
              <w:rPr>
                <w:color w:val="000000"/>
                <w:sz w:val="22"/>
                <w:szCs w:val="22"/>
              </w:rPr>
            </w:pPr>
            <w:r>
              <w:rPr>
                <w:color w:val="000000"/>
                <w:sz w:val="22"/>
                <w:szCs w:val="22"/>
              </w:rPr>
              <w:t xml:space="preserve">-   </w:t>
            </w:r>
          </w:p>
        </w:tc>
        <w:tc>
          <w:tcPr>
            <w:tcW w:w="1170" w:type="dxa"/>
            <w:tcBorders>
              <w:top w:val="nil"/>
              <w:left w:val="nil"/>
              <w:bottom w:val="single" w:sz="4" w:space="0" w:color="auto"/>
              <w:right w:val="nil"/>
            </w:tcBorders>
            <w:shd w:val="clear" w:color="auto" w:fill="auto"/>
            <w:noWrap/>
            <w:vAlign w:val="bottom"/>
            <w:hideMark/>
          </w:tcPr>
          <w:p w:rsidR="00AF55C8" w:rsidRDefault="00AF55C8" w:rsidP="00313168">
            <w:pPr>
              <w:jc w:val="right"/>
              <w:rPr>
                <w:color w:val="000000"/>
                <w:sz w:val="22"/>
                <w:szCs w:val="22"/>
              </w:rPr>
            </w:pPr>
            <w:r>
              <w:rPr>
                <w:color w:val="000000"/>
                <w:sz w:val="22"/>
                <w:szCs w:val="22"/>
              </w:rPr>
              <w:t> </w:t>
            </w:r>
          </w:p>
        </w:tc>
        <w:tc>
          <w:tcPr>
            <w:tcW w:w="1440" w:type="dxa"/>
            <w:tcBorders>
              <w:top w:val="nil"/>
              <w:left w:val="nil"/>
              <w:bottom w:val="single" w:sz="4" w:space="0" w:color="auto"/>
              <w:right w:val="nil"/>
            </w:tcBorders>
            <w:shd w:val="clear" w:color="auto" w:fill="auto"/>
            <w:noWrap/>
            <w:vAlign w:val="bottom"/>
          </w:tcPr>
          <w:p w:rsidR="00AF55C8" w:rsidRDefault="00AF55C8" w:rsidP="00313168">
            <w:pPr>
              <w:jc w:val="center"/>
              <w:rPr>
                <w:b/>
                <w:bCs/>
                <w:color w:val="000000"/>
                <w:sz w:val="22"/>
                <w:szCs w:val="22"/>
              </w:rPr>
            </w:pPr>
          </w:p>
        </w:tc>
      </w:tr>
      <w:tr w:rsidR="00AF55C8" w:rsidTr="00313168">
        <w:trPr>
          <w:trHeight w:val="283"/>
        </w:trPr>
        <w:tc>
          <w:tcPr>
            <w:tcW w:w="4140" w:type="dxa"/>
            <w:tcBorders>
              <w:top w:val="nil"/>
              <w:left w:val="nil"/>
              <w:bottom w:val="single" w:sz="4" w:space="0" w:color="auto"/>
              <w:right w:val="nil"/>
            </w:tcBorders>
            <w:shd w:val="clear" w:color="auto" w:fill="auto"/>
            <w:noWrap/>
            <w:vAlign w:val="bottom"/>
            <w:hideMark/>
          </w:tcPr>
          <w:p w:rsidR="00AF55C8" w:rsidRDefault="00AF55C8" w:rsidP="00313168">
            <w:pPr>
              <w:rPr>
                <w:b/>
                <w:bCs/>
                <w:color w:val="000000"/>
                <w:sz w:val="22"/>
                <w:szCs w:val="22"/>
              </w:rPr>
            </w:pPr>
            <w:r>
              <w:rPr>
                <w:b/>
                <w:bCs/>
                <w:color w:val="000000"/>
                <w:sz w:val="22"/>
                <w:szCs w:val="22"/>
              </w:rPr>
              <w:t>Chi phí quản lý doanh nghiệp</w:t>
            </w:r>
          </w:p>
        </w:tc>
        <w:tc>
          <w:tcPr>
            <w:tcW w:w="981" w:type="dxa"/>
            <w:tcBorders>
              <w:top w:val="nil"/>
              <w:left w:val="nil"/>
              <w:bottom w:val="single" w:sz="4" w:space="0" w:color="auto"/>
              <w:right w:val="nil"/>
            </w:tcBorders>
            <w:shd w:val="clear" w:color="auto" w:fill="auto"/>
            <w:noWrap/>
            <w:vAlign w:val="bottom"/>
            <w:hideMark/>
          </w:tcPr>
          <w:p w:rsidR="00AF55C8" w:rsidRDefault="00AF55C8" w:rsidP="00313168">
            <w:pPr>
              <w:jc w:val="center"/>
              <w:rPr>
                <w:b/>
                <w:bCs/>
                <w:color w:val="000000"/>
                <w:sz w:val="22"/>
                <w:szCs w:val="22"/>
              </w:rPr>
            </w:pPr>
            <w:r>
              <w:rPr>
                <w:b/>
                <w:bCs/>
                <w:color w:val="000000"/>
                <w:sz w:val="22"/>
                <w:szCs w:val="22"/>
              </w:rPr>
              <w:t>-</w:t>
            </w:r>
          </w:p>
        </w:tc>
        <w:tc>
          <w:tcPr>
            <w:tcW w:w="1089" w:type="dxa"/>
            <w:tcBorders>
              <w:top w:val="nil"/>
              <w:left w:val="nil"/>
              <w:bottom w:val="single" w:sz="4" w:space="0" w:color="auto"/>
              <w:right w:val="nil"/>
            </w:tcBorders>
            <w:shd w:val="clear" w:color="auto" w:fill="auto"/>
            <w:noWrap/>
            <w:vAlign w:val="bottom"/>
            <w:hideMark/>
          </w:tcPr>
          <w:p w:rsidR="00AF55C8" w:rsidRDefault="00AF55C8" w:rsidP="00313168">
            <w:pPr>
              <w:jc w:val="right"/>
              <w:rPr>
                <w:b/>
                <w:bCs/>
                <w:color w:val="000000"/>
                <w:sz w:val="22"/>
                <w:szCs w:val="22"/>
              </w:rPr>
            </w:pPr>
            <w:r>
              <w:rPr>
                <w:b/>
                <w:bCs/>
                <w:color w:val="000000"/>
                <w:sz w:val="22"/>
                <w:szCs w:val="22"/>
              </w:rPr>
              <w:t xml:space="preserve">6.823 </w:t>
            </w:r>
          </w:p>
        </w:tc>
        <w:tc>
          <w:tcPr>
            <w:tcW w:w="1170" w:type="dxa"/>
            <w:tcBorders>
              <w:top w:val="nil"/>
              <w:left w:val="nil"/>
              <w:bottom w:val="single" w:sz="4" w:space="0" w:color="auto"/>
              <w:right w:val="nil"/>
            </w:tcBorders>
            <w:shd w:val="clear" w:color="auto" w:fill="auto"/>
            <w:noWrap/>
            <w:vAlign w:val="bottom"/>
            <w:hideMark/>
          </w:tcPr>
          <w:p w:rsidR="00AF55C8" w:rsidRDefault="00AF55C8" w:rsidP="00313168">
            <w:pPr>
              <w:jc w:val="right"/>
              <w:rPr>
                <w:b/>
                <w:bCs/>
                <w:color w:val="000000"/>
                <w:sz w:val="22"/>
                <w:szCs w:val="22"/>
              </w:rPr>
            </w:pPr>
            <w:r>
              <w:rPr>
                <w:b/>
                <w:bCs/>
                <w:color w:val="000000"/>
                <w:sz w:val="22"/>
                <w:szCs w:val="22"/>
              </w:rPr>
              <w:t>105%</w:t>
            </w:r>
          </w:p>
        </w:tc>
        <w:tc>
          <w:tcPr>
            <w:tcW w:w="1440" w:type="dxa"/>
            <w:tcBorders>
              <w:top w:val="nil"/>
              <w:left w:val="nil"/>
              <w:bottom w:val="single" w:sz="4" w:space="0" w:color="auto"/>
              <w:right w:val="nil"/>
            </w:tcBorders>
            <w:shd w:val="clear" w:color="auto" w:fill="auto"/>
            <w:noWrap/>
            <w:vAlign w:val="bottom"/>
            <w:hideMark/>
          </w:tcPr>
          <w:p w:rsidR="00AF55C8" w:rsidRDefault="00AF55C8" w:rsidP="00313168">
            <w:pPr>
              <w:jc w:val="right"/>
              <w:rPr>
                <w:b/>
                <w:bCs/>
                <w:color w:val="000000"/>
                <w:sz w:val="22"/>
                <w:szCs w:val="22"/>
              </w:rPr>
            </w:pPr>
            <w:r>
              <w:rPr>
                <w:b/>
                <w:bCs/>
                <w:color w:val="000000"/>
                <w:sz w:val="22"/>
                <w:szCs w:val="22"/>
              </w:rPr>
              <w:t>82%</w:t>
            </w:r>
          </w:p>
        </w:tc>
      </w:tr>
      <w:tr w:rsidR="00AF55C8" w:rsidTr="00313168">
        <w:trPr>
          <w:trHeight w:val="75"/>
        </w:trPr>
        <w:tc>
          <w:tcPr>
            <w:tcW w:w="4140" w:type="dxa"/>
            <w:tcBorders>
              <w:top w:val="nil"/>
              <w:left w:val="nil"/>
              <w:bottom w:val="nil"/>
              <w:right w:val="nil"/>
            </w:tcBorders>
            <w:shd w:val="clear" w:color="auto" w:fill="auto"/>
            <w:noWrap/>
            <w:vAlign w:val="bottom"/>
            <w:hideMark/>
          </w:tcPr>
          <w:p w:rsidR="00AF55C8" w:rsidRDefault="00AF55C8" w:rsidP="00313168">
            <w:pPr>
              <w:jc w:val="right"/>
              <w:rPr>
                <w:b/>
                <w:bCs/>
                <w:color w:val="000000"/>
                <w:sz w:val="22"/>
                <w:szCs w:val="22"/>
              </w:rPr>
            </w:pPr>
          </w:p>
        </w:tc>
        <w:tc>
          <w:tcPr>
            <w:tcW w:w="981" w:type="dxa"/>
            <w:tcBorders>
              <w:top w:val="nil"/>
              <w:left w:val="nil"/>
              <w:bottom w:val="nil"/>
              <w:right w:val="nil"/>
            </w:tcBorders>
            <w:shd w:val="clear" w:color="auto" w:fill="auto"/>
            <w:noWrap/>
            <w:vAlign w:val="bottom"/>
            <w:hideMark/>
          </w:tcPr>
          <w:p w:rsidR="00AF55C8" w:rsidRDefault="00AF55C8" w:rsidP="00313168"/>
        </w:tc>
        <w:tc>
          <w:tcPr>
            <w:tcW w:w="1089" w:type="dxa"/>
            <w:tcBorders>
              <w:top w:val="nil"/>
              <w:left w:val="nil"/>
              <w:bottom w:val="nil"/>
              <w:right w:val="nil"/>
            </w:tcBorders>
            <w:shd w:val="clear" w:color="auto" w:fill="auto"/>
            <w:noWrap/>
            <w:vAlign w:val="bottom"/>
            <w:hideMark/>
          </w:tcPr>
          <w:p w:rsidR="00AF55C8" w:rsidRDefault="00AF55C8" w:rsidP="00313168">
            <w:pPr>
              <w:jc w:val="right"/>
              <w:rPr>
                <w:b/>
                <w:bCs/>
                <w:color w:val="000000"/>
                <w:sz w:val="22"/>
                <w:szCs w:val="22"/>
              </w:rPr>
            </w:pPr>
          </w:p>
        </w:tc>
        <w:tc>
          <w:tcPr>
            <w:tcW w:w="1170" w:type="dxa"/>
            <w:tcBorders>
              <w:top w:val="nil"/>
              <w:left w:val="nil"/>
              <w:bottom w:val="nil"/>
              <w:right w:val="nil"/>
            </w:tcBorders>
            <w:shd w:val="clear" w:color="auto" w:fill="auto"/>
            <w:noWrap/>
            <w:vAlign w:val="bottom"/>
            <w:hideMark/>
          </w:tcPr>
          <w:p w:rsidR="00AF55C8" w:rsidRDefault="00AF55C8" w:rsidP="00313168">
            <w:pPr>
              <w:jc w:val="right"/>
            </w:pPr>
          </w:p>
        </w:tc>
        <w:tc>
          <w:tcPr>
            <w:tcW w:w="1440" w:type="dxa"/>
            <w:tcBorders>
              <w:top w:val="nil"/>
              <w:left w:val="nil"/>
              <w:bottom w:val="nil"/>
              <w:right w:val="nil"/>
            </w:tcBorders>
            <w:shd w:val="clear" w:color="auto" w:fill="auto"/>
            <w:noWrap/>
            <w:vAlign w:val="bottom"/>
            <w:hideMark/>
          </w:tcPr>
          <w:p w:rsidR="00AF55C8" w:rsidRDefault="00AF55C8" w:rsidP="00313168">
            <w:pPr>
              <w:jc w:val="right"/>
              <w:rPr>
                <w:b/>
                <w:bCs/>
                <w:color w:val="000000"/>
                <w:sz w:val="22"/>
                <w:szCs w:val="22"/>
              </w:rPr>
            </w:pPr>
          </w:p>
        </w:tc>
      </w:tr>
      <w:tr w:rsidR="00AF55C8" w:rsidTr="00313168">
        <w:trPr>
          <w:trHeight w:val="283"/>
        </w:trPr>
        <w:tc>
          <w:tcPr>
            <w:tcW w:w="4140" w:type="dxa"/>
            <w:tcBorders>
              <w:top w:val="nil"/>
              <w:left w:val="nil"/>
              <w:bottom w:val="single" w:sz="4" w:space="0" w:color="auto"/>
              <w:right w:val="nil"/>
            </w:tcBorders>
            <w:shd w:val="clear" w:color="auto" w:fill="auto"/>
            <w:noWrap/>
            <w:vAlign w:val="bottom"/>
            <w:hideMark/>
          </w:tcPr>
          <w:p w:rsidR="00AF55C8" w:rsidRDefault="00AF55C8" w:rsidP="00313168">
            <w:pPr>
              <w:rPr>
                <w:b/>
                <w:bCs/>
                <w:color w:val="000000"/>
                <w:sz w:val="22"/>
                <w:szCs w:val="22"/>
              </w:rPr>
            </w:pPr>
            <w:r>
              <w:rPr>
                <w:b/>
                <w:bCs/>
                <w:color w:val="000000"/>
                <w:sz w:val="22"/>
                <w:szCs w:val="22"/>
              </w:rPr>
              <w:t>Thu nhập khác</w:t>
            </w:r>
          </w:p>
        </w:tc>
        <w:tc>
          <w:tcPr>
            <w:tcW w:w="981" w:type="dxa"/>
            <w:tcBorders>
              <w:top w:val="nil"/>
              <w:left w:val="nil"/>
              <w:bottom w:val="single" w:sz="4" w:space="0" w:color="auto"/>
              <w:right w:val="nil"/>
            </w:tcBorders>
            <w:shd w:val="clear" w:color="auto" w:fill="auto"/>
            <w:noWrap/>
            <w:vAlign w:val="bottom"/>
            <w:hideMark/>
          </w:tcPr>
          <w:p w:rsidR="00AF55C8" w:rsidRDefault="00AF55C8" w:rsidP="00313168">
            <w:pPr>
              <w:jc w:val="center"/>
              <w:rPr>
                <w:b/>
                <w:bCs/>
                <w:color w:val="000000"/>
                <w:sz w:val="22"/>
                <w:szCs w:val="22"/>
              </w:rPr>
            </w:pPr>
            <w:r>
              <w:rPr>
                <w:b/>
                <w:bCs/>
                <w:color w:val="000000"/>
                <w:sz w:val="22"/>
                <w:szCs w:val="22"/>
              </w:rPr>
              <w:t> </w:t>
            </w:r>
          </w:p>
        </w:tc>
        <w:tc>
          <w:tcPr>
            <w:tcW w:w="1089" w:type="dxa"/>
            <w:tcBorders>
              <w:top w:val="nil"/>
              <w:left w:val="nil"/>
              <w:bottom w:val="single" w:sz="4" w:space="0" w:color="auto"/>
              <w:right w:val="nil"/>
            </w:tcBorders>
            <w:shd w:val="clear" w:color="auto" w:fill="auto"/>
            <w:noWrap/>
            <w:vAlign w:val="bottom"/>
            <w:hideMark/>
          </w:tcPr>
          <w:p w:rsidR="00AF55C8" w:rsidRDefault="00AF55C8" w:rsidP="00313168">
            <w:pPr>
              <w:jc w:val="right"/>
              <w:rPr>
                <w:b/>
                <w:bCs/>
                <w:color w:val="000000"/>
                <w:sz w:val="22"/>
                <w:szCs w:val="22"/>
              </w:rPr>
            </w:pPr>
            <w:r>
              <w:rPr>
                <w:b/>
                <w:bCs/>
                <w:color w:val="000000"/>
                <w:sz w:val="22"/>
                <w:szCs w:val="22"/>
              </w:rPr>
              <w:t xml:space="preserve">9.289 </w:t>
            </w:r>
          </w:p>
        </w:tc>
        <w:tc>
          <w:tcPr>
            <w:tcW w:w="1170" w:type="dxa"/>
            <w:tcBorders>
              <w:top w:val="nil"/>
              <w:left w:val="nil"/>
              <w:bottom w:val="single" w:sz="4" w:space="0" w:color="auto"/>
              <w:right w:val="nil"/>
            </w:tcBorders>
            <w:shd w:val="clear" w:color="auto" w:fill="auto"/>
            <w:noWrap/>
            <w:vAlign w:val="bottom"/>
            <w:hideMark/>
          </w:tcPr>
          <w:p w:rsidR="00AF55C8" w:rsidRDefault="00AF55C8" w:rsidP="00313168">
            <w:pPr>
              <w:jc w:val="right"/>
              <w:rPr>
                <w:b/>
                <w:bCs/>
                <w:color w:val="000000"/>
                <w:sz w:val="22"/>
                <w:szCs w:val="22"/>
              </w:rPr>
            </w:pPr>
            <w:r>
              <w:rPr>
                <w:b/>
                <w:bCs/>
                <w:color w:val="000000"/>
                <w:sz w:val="22"/>
                <w:szCs w:val="22"/>
              </w:rPr>
              <w:t> </w:t>
            </w:r>
          </w:p>
        </w:tc>
        <w:tc>
          <w:tcPr>
            <w:tcW w:w="1440" w:type="dxa"/>
            <w:tcBorders>
              <w:top w:val="nil"/>
              <w:left w:val="nil"/>
              <w:bottom w:val="single" w:sz="4" w:space="0" w:color="auto"/>
              <w:right w:val="nil"/>
            </w:tcBorders>
            <w:shd w:val="clear" w:color="auto" w:fill="auto"/>
            <w:noWrap/>
            <w:vAlign w:val="bottom"/>
            <w:hideMark/>
          </w:tcPr>
          <w:p w:rsidR="00AF55C8" w:rsidRDefault="00AF55C8" w:rsidP="00313168">
            <w:pPr>
              <w:rPr>
                <w:b/>
                <w:bCs/>
                <w:color w:val="000000"/>
                <w:sz w:val="22"/>
                <w:szCs w:val="22"/>
              </w:rPr>
            </w:pPr>
            <w:r>
              <w:rPr>
                <w:b/>
                <w:bCs/>
                <w:color w:val="000000"/>
                <w:sz w:val="22"/>
                <w:szCs w:val="22"/>
              </w:rPr>
              <w:t> </w:t>
            </w:r>
          </w:p>
        </w:tc>
      </w:tr>
      <w:tr w:rsidR="00AF55C8" w:rsidTr="00313168">
        <w:trPr>
          <w:trHeight w:val="60"/>
        </w:trPr>
        <w:tc>
          <w:tcPr>
            <w:tcW w:w="4140" w:type="dxa"/>
            <w:tcBorders>
              <w:top w:val="nil"/>
              <w:left w:val="nil"/>
              <w:bottom w:val="nil"/>
              <w:right w:val="nil"/>
            </w:tcBorders>
            <w:shd w:val="clear" w:color="auto" w:fill="auto"/>
            <w:noWrap/>
            <w:vAlign w:val="bottom"/>
            <w:hideMark/>
          </w:tcPr>
          <w:p w:rsidR="00AF55C8" w:rsidRDefault="00AF55C8" w:rsidP="00313168">
            <w:pPr>
              <w:rPr>
                <w:b/>
                <w:bCs/>
                <w:color w:val="000000"/>
                <w:sz w:val="22"/>
                <w:szCs w:val="22"/>
              </w:rPr>
            </w:pPr>
          </w:p>
        </w:tc>
        <w:tc>
          <w:tcPr>
            <w:tcW w:w="981" w:type="dxa"/>
            <w:tcBorders>
              <w:top w:val="nil"/>
              <w:left w:val="nil"/>
              <w:bottom w:val="nil"/>
              <w:right w:val="nil"/>
            </w:tcBorders>
            <w:shd w:val="clear" w:color="auto" w:fill="auto"/>
            <w:noWrap/>
            <w:vAlign w:val="bottom"/>
            <w:hideMark/>
          </w:tcPr>
          <w:p w:rsidR="00AF55C8" w:rsidRDefault="00AF55C8" w:rsidP="00313168"/>
        </w:tc>
        <w:tc>
          <w:tcPr>
            <w:tcW w:w="1089" w:type="dxa"/>
            <w:tcBorders>
              <w:top w:val="nil"/>
              <w:left w:val="nil"/>
              <w:bottom w:val="nil"/>
              <w:right w:val="nil"/>
            </w:tcBorders>
            <w:shd w:val="clear" w:color="auto" w:fill="auto"/>
            <w:noWrap/>
            <w:vAlign w:val="bottom"/>
            <w:hideMark/>
          </w:tcPr>
          <w:p w:rsidR="00AF55C8" w:rsidRDefault="00AF55C8" w:rsidP="00313168">
            <w:pPr>
              <w:jc w:val="right"/>
            </w:pPr>
          </w:p>
        </w:tc>
        <w:tc>
          <w:tcPr>
            <w:tcW w:w="1170" w:type="dxa"/>
            <w:tcBorders>
              <w:top w:val="nil"/>
              <w:left w:val="nil"/>
              <w:bottom w:val="nil"/>
              <w:right w:val="nil"/>
            </w:tcBorders>
            <w:shd w:val="clear" w:color="auto" w:fill="auto"/>
            <w:noWrap/>
            <w:vAlign w:val="bottom"/>
            <w:hideMark/>
          </w:tcPr>
          <w:p w:rsidR="00AF55C8" w:rsidRDefault="00AF55C8" w:rsidP="00313168">
            <w:pPr>
              <w:jc w:val="right"/>
            </w:pPr>
          </w:p>
        </w:tc>
        <w:tc>
          <w:tcPr>
            <w:tcW w:w="1440" w:type="dxa"/>
            <w:tcBorders>
              <w:top w:val="nil"/>
              <w:left w:val="nil"/>
              <w:bottom w:val="nil"/>
              <w:right w:val="nil"/>
            </w:tcBorders>
            <w:shd w:val="clear" w:color="auto" w:fill="auto"/>
            <w:noWrap/>
            <w:vAlign w:val="bottom"/>
            <w:hideMark/>
          </w:tcPr>
          <w:p w:rsidR="00AF55C8" w:rsidRDefault="00AF55C8" w:rsidP="00313168">
            <w:pPr>
              <w:rPr>
                <w:b/>
                <w:bCs/>
                <w:color w:val="000000"/>
                <w:sz w:val="22"/>
                <w:szCs w:val="22"/>
              </w:rPr>
            </w:pPr>
          </w:p>
        </w:tc>
      </w:tr>
      <w:tr w:rsidR="00AF55C8" w:rsidTr="00313168">
        <w:trPr>
          <w:trHeight w:val="283"/>
        </w:trPr>
        <w:tc>
          <w:tcPr>
            <w:tcW w:w="4140" w:type="dxa"/>
            <w:tcBorders>
              <w:top w:val="nil"/>
              <w:left w:val="nil"/>
              <w:bottom w:val="single" w:sz="4" w:space="0" w:color="auto"/>
              <w:right w:val="nil"/>
            </w:tcBorders>
            <w:shd w:val="clear" w:color="auto" w:fill="auto"/>
            <w:noWrap/>
            <w:vAlign w:val="bottom"/>
            <w:hideMark/>
          </w:tcPr>
          <w:p w:rsidR="00AF55C8" w:rsidRDefault="00AF55C8" w:rsidP="00313168">
            <w:pPr>
              <w:rPr>
                <w:b/>
                <w:bCs/>
                <w:color w:val="000000"/>
                <w:sz w:val="22"/>
                <w:szCs w:val="22"/>
              </w:rPr>
            </w:pPr>
            <w:r>
              <w:rPr>
                <w:b/>
                <w:bCs/>
                <w:color w:val="000000"/>
                <w:sz w:val="22"/>
                <w:szCs w:val="22"/>
              </w:rPr>
              <w:t>Lợi nhuận trước thuế</w:t>
            </w:r>
          </w:p>
        </w:tc>
        <w:tc>
          <w:tcPr>
            <w:tcW w:w="981" w:type="dxa"/>
            <w:tcBorders>
              <w:top w:val="nil"/>
              <w:left w:val="nil"/>
              <w:bottom w:val="single" w:sz="4" w:space="0" w:color="auto"/>
              <w:right w:val="nil"/>
            </w:tcBorders>
            <w:shd w:val="clear" w:color="auto" w:fill="auto"/>
            <w:noWrap/>
            <w:vAlign w:val="bottom"/>
            <w:hideMark/>
          </w:tcPr>
          <w:p w:rsidR="00AF55C8" w:rsidRDefault="00AF55C8" w:rsidP="00313168">
            <w:pPr>
              <w:jc w:val="center"/>
              <w:rPr>
                <w:b/>
                <w:bCs/>
                <w:color w:val="000000"/>
                <w:sz w:val="22"/>
                <w:szCs w:val="22"/>
              </w:rPr>
            </w:pPr>
            <w:r>
              <w:rPr>
                <w:b/>
                <w:bCs/>
                <w:color w:val="000000"/>
                <w:sz w:val="22"/>
                <w:szCs w:val="22"/>
              </w:rPr>
              <w:t>-</w:t>
            </w:r>
          </w:p>
        </w:tc>
        <w:tc>
          <w:tcPr>
            <w:tcW w:w="1089" w:type="dxa"/>
            <w:tcBorders>
              <w:top w:val="nil"/>
              <w:left w:val="nil"/>
              <w:bottom w:val="single" w:sz="4" w:space="0" w:color="auto"/>
              <w:right w:val="nil"/>
            </w:tcBorders>
            <w:shd w:val="clear" w:color="auto" w:fill="auto"/>
            <w:noWrap/>
            <w:vAlign w:val="bottom"/>
            <w:hideMark/>
          </w:tcPr>
          <w:p w:rsidR="00AF55C8" w:rsidRDefault="00AF55C8" w:rsidP="00313168">
            <w:pPr>
              <w:jc w:val="right"/>
              <w:rPr>
                <w:b/>
                <w:bCs/>
                <w:color w:val="000000"/>
                <w:sz w:val="22"/>
                <w:szCs w:val="22"/>
              </w:rPr>
            </w:pPr>
            <w:r>
              <w:rPr>
                <w:b/>
                <w:bCs/>
                <w:color w:val="000000"/>
                <w:sz w:val="22"/>
                <w:szCs w:val="22"/>
              </w:rPr>
              <w:t xml:space="preserve">4.889 </w:t>
            </w:r>
          </w:p>
        </w:tc>
        <w:tc>
          <w:tcPr>
            <w:tcW w:w="1170" w:type="dxa"/>
            <w:tcBorders>
              <w:top w:val="nil"/>
              <w:left w:val="nil"/>
              <w:bottom w:val="single" w:sz="4" w:space="0" w:color="auto"/>
              <w:right w:val="nil"/>
            </w:tcBorders>
            <w:shd w:val="clear" w:color="auto" w:fill="auto"/>
            <w:noWrap/>
            <w:vAlign w:val="bottom"/>
            <w:hideMark/>
          </w:tcPr>
          <w:p w:rsidR="00AF55C8" w:rsidRDefault="00AF55C8" w:rsidP="00313168">
            <w:pPr>
              <w:jc w:val="right"/>
              <w:rPr>
                <w:b/>
                <w:bCs/>
                <w:color w:val="000000"/>
                <w:sz w:val="22"/>
                <w:szCs w:val="22"/>
              </w:rPr>
            </w:pPr>
            <w:r>
              <w:rPr>
                <w:b/>
                <w:bCs/>
                <w:color w:val="000000"/>
                <w:sz w:val="22"/>
                <w:szCs w:val="22"/>
              </w:rPr>
              <w:t>114%</w:t>
            </w:r>
          </w:p>
        </w:tc>
        <w:tc>
          <w:tcPr>
            <w:tcW w:w="1440" w:type="dxa"/>
            <w:tcBorders>
              <w:top w:val="nil"/>
              <w:left w:val="nil"/>
              <w:bottom w:val="single" w:sz="4" w:space="0" w:color="auto"/>
              <w:right w:val="nil"/>
            </w:tcBorders>
            <w:shd w:val="clear" w:color="auto" w:fill="auto"/>
            <w:noWrap/>
            <w:vAlign w:val="bottom"/>
            <w:hideMark/>
          </w:tcPr>
          <w:p w:rsidR="00AF55C8" w:rsidRDefault="00AF55C8" w:rsidP="00313168">
            <w:pPr>
              <w:jc w:val="right"/>
              <w:rPr>
                <w:b/>
                <w:bCs/>
                <w:color w:val="000000"/>
                <w:sz w:val="22"/>
                <w:szCs w:val="22"/>
              </w:rPr>
            </w:pPr>
            <w:r>
              <w:rPr>
                <w:b/>
                <w:bCs/>
                <w:color w:val="000000"/>
                <w:sz w:val="22"/>
                <w:szCs w:val="22"/>
              </w:rPr>
              <w:t>87%</w:t>
            </w:r>
          </w:p>
        </w:tc>
      </w:tr>
      <w:tr w:rsidR="00AF55C8" w:rsidTr="00313168">
        <w:trPr>
          <w:trHeight w:val="283"/>
        </w:trPr>
        <w:tc>
          <w:tcPr>
            <w:tcW w:w="4140" w:type="dxa"/>
            <w:tcBorders>
              <w:top w:val="nil"/>
              <w:left w:val="nil"/>
              <w:bottom w:val="single" w:sz="4" w:space="0" w:color="auto"/>
              <w:right w:val="nil"/>
            </w:tcBorders>
            <w:shd w:val="clear" w:color="auto" w:fill="auto"/>
            <w:noWrap/>
            <w:vAlign w:val="bottom"/>
            <w:hideMark/>
          </w:tcPr>
          <w:p w:rsidR="00AF55C8" w:rsidRDefault="00AF55C8" w:rsidP="00313168">
            <w:pPr>
              <w:rPr>
                <w:color w:val="000000"/>
                <w:sz w:val="22"/>
                <w:szCs w:val="22"/>
              </w:rPr>
            </w:pPr>
            <w:r>
              <w:rPr>
                <w:color w:val="000000"/>
                <w:sz w:val="22"/>
                <w:szCs w:val="22"/>
              </w:rPr>
              <w:t xml:space="preserve">Thuế phải nộp </w:t>
            </w:r>
          </w:p>
        </w:tc>
        <w:tc>
          <w:tcPr>
            <w:tcW w:w="981" w:type="dxa"/>
            <w:tcBorders>
              <w:top w:val="nil"/>
              <w:left w:val="nil"/>
              <w:bottom w:val="single" w:sz="4" w:space="0" w:color="auto"/>
              <w:right w:val="nil"/>
            </w:tcBorders>
            <w:shd w:val="clear" w:color="auto" w:fill="auto"/>
            <w:noWrap/>
            <w:vAlign w:val="bottom"/>
            <w:hideMark/>
          </w:tcPr>
          <w:p w:rsidR="00AF55C8" w:rsidRDefault="00AF55C8" w:rsidP="00313168">
            <w:pPr>
              <w:jc w:val="center"/>
              <w:rPr>
                <w:color w:val="000000"/>
                <w:sz w:val="22"/>
                <w:szCs w:val="22"/>
              </w:rPr>
            </w:pPr>
            <w:r>
              <w:rPr>
                <w:color w:val="000000"/>
                <w:sz w:val="22"/>
                <w:szCs w:val="22"/>
              </w:rPr>
              <w:t>-</w:t>
            </w:r>
          </w:p>
        </w:tc>
        <w:tc>
          <w:tcPr>
            <w:tcW w:w="1089" w:type="dxa"/>
            <w:tcBorders>
              <w:top w:val="nil"/>
              <w:left w:val="nil"/>
              <w:bottom w:val="single" w:sz="4" w:space="0" w:color="auto"/>
              <w:right w:val="nil"/>
            </w:tcBorders>
            <w:shd w:val="clear" w:color="auto" w:fill="auto"/>
            <w:noWrap/>
            <w:vAlign w:val="bottom"/>
            <w:hideMark/>
          </w:tcPr>
          <w:p w:rsidR="00AF55C8" w:rsidRDefault="00AF55C8" w:rsidP="00313168">
            <w:pPr>
              <w:jc w:val="right"/>
              <w:rPr>
                <w:color w:val="000000"/>
                <w:sz w:val="22"/>
                <w:szCs w:val="22"/>
              </w:rPr>
            </w:pPr>
            <w:r>
              <w:rPr>
                <w:color w:val="000000"/>
                <w:sz w:val="22"/>
                <w:szCs w:val="22"/>
              </w:rPr>
              <w:t xml:space="preserve">1.001 </w:t>
            </w:r>
          </w:p>
        </w:tc>
        <w:tc>
          <w:tcPr>
            <w:tcW w:w="1170" w:type="dxa"/>
            <w:tcBorders>
              <w:top w:val="nil"/>
              <w:left w:val="nil"/>
              <w:bottom w:val="single" w:sz="4" w:space="0" w:color="auto"/>
              <w:right w:val="nil"/>
            </w:tcBorders>
            <w:shd w:val="clear" w:color="auto" w:fill="auto"/>
            <w:noWrap/>
            <w:vAlign w:val="bottom"/>
            <w:hideMark/>
          </w:tcPr>
          <w:p w:rsidR="00AF55C8" w:rsidRDefault="00AF55C8" w:rsidP="00313168">
            <w:pPr>
              <w:jc w:val="right"/>
              <w:rPr>
                <w:color w:val="000000"/>
                <w:sz w:val="22"/>
                <w:szCs w:val="22"/>
              </w:rPr>
            </w:pPr>
            <w:r>
              <w:rPr>
                <w:color w:val="000000"/>
                <w:sz w:val="22"/>
                <w:szCs w:val="22"/>
              </w:rPr>
              <w:t>117%</w:t>
            </w:r>
          </w:p>
        </w:tc>
        <w:tc>
          <w:tcPr>
            <w:tcW w:w="1440" w:type="dxa"/>
            <w:tcBorders>
              <w:top w:val="nil"/>
              <w:left w:val="nil"/>
              <w:bottom w:val="single" w:sz="4" w:space="0" w:color="auto"/>
              <w:right w:val="nil"/>
            </w:tcBorders>
            <w:shd w:val="clear" w:color="auto" w:fill="auto"/>
            <w:noWrap/>
            <w:vAlign w:val="bottom"/>
            <w:hideMark/>
          </w:tcPr>
          <w:p w:rsidR="00AF55C8" w:rsidRDefault="00AF55C8" w:rsidP="00313168">
            <w:pPr>
              <w:jc w:val="right"/>
              <w:rPr>
                <w:color w:val="000000"/>
                <w:sz w:val="22"/>
                <w:szCs w:val="22"/>
              </w:rPr>
            </w:pPr>
            <w:r>
              <w:rPr>
                <w:color w:val="000000"/>
                <w:sz w:val="22"/>
                <w:szCs w:val="22"/>
              </w:rPr>
              <w:t>87%</w:t>
            </w:r>
          </w:p>
        </w:tc>
      </w:tr>
      <w:tr w:rsidR="00AF55C8" w:rsidTr="00313168">
        <w:trPr>
          <w:trHeight w:val="283"/>
        </w:trPr>
        <w:tc>
          <w:tcPr>
            <w:tcW w:w="4140" w:type="dxa"/>
            <w:tcBorders>
              <w:top w:val="nil"/>
              <w:left w:val="nil"/>
              <w:bottom w:val="single" w:sz="4" w:space="0" w:color="auto"/>
              <w:right w:val="nil"/>
            </w:tcBorders>
            <w:shd w:val="clear" w:color="auto" w:fill="auto"/>
            <w:noWrap/>
            <w:vAlign w:val="bottom"/>
            <w:hideMark/>
          </w:tcPr>
          <w:p w:rsidR="00AF55C8" w:rsidRDefault="00AF55C8" w:rsidP="00313168">
            <w:pPr>
              <w:rPr>
                <w:color w:val="000000"/>
                <w:sz w:val="22"/>
                <w:szCs w:val="22"/>
              </w:rPr>
            </w:pPr>
            <w:r>
              <w:rPr>
                <w:color w:val="000000"/>
                <w:sz w:val="22"/>
                <w:szCs w:val="22"/>
              </w:rPr>
              <w:t>Lợi nhuận sau thuế</w:t>
            </w:r>
          </w:p>
        </w:tc>
        <w:tc>
          <w:tcPr>
            <w:tcW w:w="981" w:type="dxa"/>
            <w:tcBorders>
              <w:top w:val="nil"/>
              <w:left w:val="nil"/>
              <w:bottom w:val="single" w:sz="4" w:space="0" w:color="auto"/>
              <w:right w:val="nil"/>
            </w:tcBorders>
            <w:shd w:val="clear" w:color="auto" w:fill="auto"/>
            <w:noWrap/>
            <w:vAlign w:val="bottom"/>
            <w:hideMark/>
          </w:tcPr>
          <w:p w:rsidR="00AF55C8" w:rsidRDefault="00AF55C8" w:rsidP="00313168">
            <w:pPr>
              <w:jc w:val="center"/>
              <w:rPr>
                <w:color w:val="000000"/>
                <w:sz w:val="22"/>
                <w:szCs w:val="22"/>
              </w:rPr>
            </w:pPr>
            <w:r>
              <w:rPr>
                <w:color w:val="000000"/>
                <w:sz w:val="22"/>
                <w:szCs w:val="22"/>
              </w:rPr>
              <w:t>-</w:t>
            </w:r>
          </w:p>
        </w:tc>
        <w:tc>
          <w:tcPr>
            <w:tcW w:w="1089" w:type="dxa"/>
            <w:tcBorders>
              <w:top w:val="nil"/>
              <w:left w:val="nil"/>
              <w:bottom w:val="single" w:sz="4" w:space="0" w:color="auto"/>
              <w:right w:val="nil"/>
            </w:tcBorders>
            <w:shd w:val="clear" w:color="auto" w:fill="auto"/>
            <w:noWrap/>
            <w:vAlign w:val="bottom"/>
            <w:hideMark/>
          </w:tcPr>
          <w:p w:rsidR="00AF55C8" w:rsidRDefault="00AF55C8" w:rsidP="00313168">
            <w:pPr>
              <w:jc w:val="right"/>
              <w:rPr>
                <w:color w:val="000000"/>
                <w:sz w:val="22"/>
                <w:szCs w:val="22"/>
              </w:rPr>
            </w:pPr>
            <w:r>
              <w:rPr>
                <w:color w:val="000000"/>
                <w:sz w:val="22"/>
                <w:szCs w:val="22"/>
              </w:rPr>
              <w:t xml:space="preserve">3.889 </w:t>
            </w:r>
          </w:p>
        </w:tc>
        <w:tc>
          <w:tcPr>
            <w:tcW w:w="1170" w:type="dxa"/>
            <w:tcBorders>
              <w:top w:val="nil"/>
              <w:left w:val="nil"/>
              <w:bottom w:val="single" w:sz="4" w:space="0" w:color="auto"/>
              <w:right w:val="nil"/>
            </w:tcBorders>
            <w:shd w:val="clear" w:color="auto" w:fill="auto"/>
            <w:noWrap/>
            <w:vAlign w:val="bottom"/>
            <w:hideMark/>
          </w:tcPr>
          <w:p w:rsidR="00AF55C8" w:rsidRDefault="00AF55C8" w:rsidP="00313168">
            <w:pPr>
              <w:jc w:val="right"/>
              <w:rPr>
                <w:color w:val="000000"/>
                <w:sz w:val="22"/>
                <w:szCs w:val="22"/>
              </w:rPr>
            </w:pPr>
            <w:r>
              <w:rPr>
                <w:color w:val="000000"/>
                <w:sz w:val="22"/>
                <w:szCs w:val="22"/>
              </w:rPr>
              <w:t>113%</w:t>
            </w:r>
          </w:p>
        </w:tc>
        <w:tc>
          <w:tcPr>
            <w:tcW w:w="1440" w:type="dxa"/>
            <w:tcBorders>
              <w:top w:val="nil"/>
              <w:left w:val="nil"/>
              <w:bottom w:val="single" w:sz="4" w:space="0" w:color="auto"/>
              <w:right w:val="nil"/>
            </w:tcBorders>
            <w:shd w:val="clear" w:color="auto" w:fill="auto"/>
            <w:noWrap/>
            <w:vAlign w:val="bottom"/>
            <w:hideMark/>
          </w:tcPr>
          <w:p w:rsidR="00AF55C8" w:rsidRDefault="00AF55C8" w:rsidP="00313168">
            <w:pPr>
              <w:jc w:val="right"/>
              <w:rPr>
                <w:color w:val="000000"/>
                <w:sz w:val="22"/>
                <w:szCs w:val="22"/>
              </w:rPr>
            </w:pPr>
            <w:r>
              <w:rPr>
                <w:color w:val="000000"/>
                <w:sz w:val="22"/>
                <w:szCs w:val="22"/>
              </w:rPr>
              <w:t>86%</w:t>
            </w:r>
          </w:p>
        </w:tc>
      </w:tr>
      <w:tr w:rsidR="00AF55C8" w:rsidTr="00313168">
        <w:trPr>
          <w:trHeight w:val="60"/>
        </w:trPr>
        <w:tc>
          <w:tcPr>
            <w:tcW w:w="4140" w:type="dxa"/>
            <w:tcBorders>
              <w:top w:val="nil"/>
              <w:left w:val="nil"/>
              <w:bottom w:val="nil"/>
              <w:right w:val="nil"/>
            </w:tcBorders>
            <w:shd w:val="clear" w:color="auto" w:fill="auto"/>
            <w:noWrap/>
            <w:vAlign w:val="bottom"/>
            <w:hideMark/>
          </w:tcPr>
          <w:p w:rsidR="00AF55C8" w:rsidRDefault="00AF55C8" w:rsidP="00313168">
            <w:pPr>
              <w:jc w:val="right"/>
              <w:rPr>
                <w:color w:val="000000"/>
                <w:sz w:val="22"/>
                <w:szCs w:val="22"/>
              </w:rPr>
            </w:pPr>
          </w:p>
        </w:tc>
        <w:tc>
          <w:tcPr>
            <w:tcW w:w="981" w:type="dxa"/>
            <w:tcBorders>
              <w:top w:val="nil"/>
              <w:left w:val="nil"/>
              <w:bottom w:val="nil"/>
              <w:right w:val="nil"/>
            </w:tcBorders>
            <w:shd w:val="clear" w:color="auto" w:fill="auto"/>
            <w:noWrap/>
            <w:vAlign w:val="bottom"/>
            <w:hideMark/>
          </w:tcPr>
          <w:p w:rsidR="00AF55C8" w:rsidRDefault="00AF55C8" w:rsidP="00313168"/>
        </w:tc>
        <w:tc>
          <w:tcPr>
            <w:tcW w:w="1089" w:type="dxa"/>
            <w:tcBorders>
              <w:top w:val="nil"/>
              <w:left w:val="nil"/>
              <w:bottom w:val="nil"/>
              <w:right w:val="nil"/>
            </w:tcBorders>
            <w:shd w:val="clear" w:color="auto" w:fill="auto"/>
            <w:noWrap/>
            <w:vAlign w:val="bottom"/>
            <w:hideMark/>
          </w:tcPr>
          <w:p w:rsidR="00AF55C8" w:rsidRDefault="00AF55C8" w:rsidP="00313168">
            <w:pPr>
              <w:jc w:val="right"/>
            </w:pPr>
          </w:p>
        </w:tc>
        <w:tc>
          <w:tcPr>
            <w:tcW w:w="1170" w:type="dxa"/>
            <w:tcBorders>
              <w:top w:val="nil"/>
              <w:left w:val="nil"/>
              <w:bottom w:val="nil"/>
              <w:right w:val="nil"/>
            </w:tcBorders>
            <w:shd w:val="clear" w:color="auto" w:fill="auto"/>
            <w:noWrap/>
            <w:vAlign w:val="bottom"/>
            <w:hideMark/>
          </w:tcPr>
          <w:p w:rsidR="00AF55C8" w:rsidRDefault="00AF55C8" w:rsidP="00313168">
            <w:pPr>
              <w:jc w:val="right"/>
            </w:pPr>
          </w:p>
        </w:tc>
        <w:tc>
          <w:tcPr>
            <w:tcW w:w="1440" w:type="dxa"/>
            <w:tcBorders>
              <w:top w:val="nil"/>
              <w:left w:val="nil"/>
              <w:right w:val="nil"/>
            </w:tcBorders>
            <w:shd w:val="clear" w:color="auto" w:fill="auto"/>
            <w:noWrap/>
            <w:vAlign w:val="bottom"/>
            <w:hideMark/>
          </w:tcPr>
          <w:p w:rsidR="00AF55C8" w:rsidRDefault="00AF55C8" w:rsidP="00313168">
            <w:pPr>
              <w:jc w:val="right"/>
              <w:rPr>
                <w:color w:val="000000"/>
                <w:sz w:val="22"/>
                <w:szCs w:val="22"/>
              </w:rPr>
            </w:pPr>
          </w:p>
        </w:tc>
      </w:tr>
      <w:tr w:rsidR="00AF55C8" w:rsidTr="00313168">
        <w:trPr>
          <w:trHeight w:val="283"/>
        </w:trPr>
        <w:tc>
          <w:tcPr>
            <w:tcW w:w="4140" w:type="dxa"/>
            <w:tcBorders>
              <w:top w:val="nil"/>
              <w:left w:val="nil"/>
              <w:bottom w:val="single" w:sz="4" w:space="0" w:color="auto"/>
              <w:right w:val="nil"/>
            </w:tcBorders>
            <w:shd w:val="clear" w:color="auto" w:fill="auto"/>
            <w:noWrap/>
            <w:vAlign w:val="bottom"/>
            <w:hideMark/>
          </w:tcPr>
          <w:p w:rsidR="00AF55C8" w:rsidRDefault="00AF55C8" w:rsidP="00313168">
            <w:pPr>
              <w:rPr>
                <w:b/>
                <w:bCs/>
                <w:color w:val="000000"/>
                <w:sz w:val="22"/>
                <w:szCs w:val="22"/>
              </w:rPr>
            </w:pPr>
            <w:proofErr w:type="spellStart"/>
            <w:r>
              <w:rPr>
                <w:b/>
                <w:bCs/>
                <w:color w:val="000000"/>
                <w:sz w:val="22"/>
                <w:szCs w:val="22"/>
              </w:rPr>
              <w:t>Tỷ</w:t>
            </w:r>
            <w:proofErr w:type="spellEnd"/>
            <w:r>
              <w:rPr>
                <w:b/>
                <w:bCs/>
                <w:color w:val="000000"/>
                <w:sz w:val="22"/>
                <w:szCs w:val="22"/>
              </w:rPr>
              <w:t xml:space="preserve"> lợi tức cổ phần</w:t>
            </w:r>
          </w:p>
        </w:tc>
        <w:tc>
          <w:tcPr>
            <w:tcW w:w="981" w:type="dxa"/>
            <w:tcBorders>
              <w:top w:val="nil"/>
              <w:left w:val="nil"/>
              <w:bottom w:val="single" w:sz="4" w:space="0" w:color="auto"/>
              <w:right w:val="nil"/>
            </w:tcBorders>
            <w:shd w:val="clear" w:color="auto" w:fill="auto"/>
            <w:noWrap/>
            <w:vAlign w:val="bottom"/>
            <w:hideMark/>
          </w:tcPr>
          <w:p w:rsidR="00AF55C8" w:rsidRDefault="00AF55C8" w:rsidP="00313168">
            <w:pPr>
              <w:jc w:val="center"/>
              <w:rPr>
                <w:b/>
                <w:bCs/>
                <w:color w:val="000000"/>
                <w:sz w:val="22"/>
                <w:szCs w:val="22"/>
              </w:rPr>
            </w:pPr>
            <w:r>
              <w:rPr>
                <w:b/>
                <w:bCs/>
                <w:color w:val="000000"/>
                <w:sz w:val="22"/>
                <w:szCs w:val="22"/>
              </w:rPr>
              <w:t>%</w:t>
            </w:r>
          </w:p>
        </w:tc>
        <w:tc>
          <w:tcPr>
            <w:tcW w:w="1089" w:type="dxa"/>
            <w:tcBorders>
              <w:top w:val="nil"/>
              <w:left w:val="nil"/>
              <w:bottom w:val="single" w:sz="4" w:space="0" w:color="auto"/>
              <w:right w:val="nil"/>
            </w:tcBorders>
            <w:shd w:val="clear" w:color="auto" w:fill="auto"/>
            <w:noWrap/>
            <w:vAlign w:val="bottom"/>
            <w:hideMark/>
          </w:tcPr>
          <w:p w:rsidR="00AF55C8" w:rsidRDefault="00AF55C8" w:rsidP="00313168">
            <w:pPr>
              <w:jc w:val="right"/>
              <w:rPr>
                <w:b/>
                <w:bCs/>
                <w:color w:val="000000"/>
                <w:sz w:val="22"/>
                <w:szCs w:val="22"/>
              </w:rPr>
            </w:pPr>
            <w:r>
              <w:rPr>
                <w:b/>
                <w:bCs/>
                <w:color w:val="000000"/>
                <w:sz w:val="22"/>
                <w:szCs w:val="22"/>
              </w:rPr>
              <w:t xml:space="preserve">8,00 </w:t>
            </w:r>
          </w:p>
        </w:tc>
        <w:tc>
          <w:tcPr>
            <w:tcW w:w="1170" w:type="dxa"/>
            <w:tcBorders>
              <w:top w:val="nil"/>
              <w:left w:val="nil"/>
              <w:bottom w:val="single" w:sz="4" w:space="0" w:color="auto"/>
              <w:right w:val="nil"/>
            </w:tcBorders>
            <w:shd w:val="clear" w:color="auto" w:fill="auto"/>
            <w:noWrap/>
            <w:vAlign w:val="bottom"/>
            <w:hideMark/>
          </w:tcPr>
          <w:p w:rsidR="00AF55C8" w:rsidRDefault="00AF55C8" w:rsidP="00313168">
            <w:pPr>
              <w:jc w:val="right"/>
              <w:rPr>
                <w:b/>
                <w:bCs/>
                <w:color w:val="000000"/>
                <w:sz w:val="22"/>
                <w:szCs w:val="22"/>
              </w:rPr>
            </w:pPr>
            <w:r>
              <w:rPr>
                <w:b/>
                <w:bCs/>
                <w:color w:val="000000"/>
                <w:sz w:val="22"/>
                <w:szCs w:val="22"/>
              </w:rPr>
              <w:t>100%</w:t>
            </w:r>
          </w:p>
        </w:tc>
        <w:tc>
          <w:tcPr>
            <w:tcW w:w="1440" w:type="dxa"/>
            <w:tcBorders>
              <w:top w:val="nil"/>
              <w:left w:val="nil"/>
              <w:bottom w:val="single" w:sz="4" w:space="0" w:color="auto"/>
              <w:right w:val="nil"/>
            </w:tcBorders>
            <w:shd w:val="clear" w:color="000000" w:fill="FFFFFF"/>
            <w:noWrap/>
            <w:vAlign w:val="bottom"/>
            <w:hideMark/>
          </w:tcPr>
          <w:p w:rsidR="00AF55C8" w:rsidRDefault="00AF55C8" w:rsidP="00313168">
            <w:pPr>
              <w:jc w:val="right"/>
              <w:rPr>
                <w:b/>
                <w:bCs/>
                <w:color w:val="000000"/>
                <w:sz w:val="22"/>
                <w:szCs w:val="22"/>
              </w:rPr>
            </w:pPr>
            <w:r>
              <w:rPr>
                <w:b/>
                <w:bCs/>
                <w:color w:val="000000"/>
                <w:sz w:val="22"/>
                <w:szCs w:val="22"/>
              </w:rPr>
              <w:t>100%</w:t>
            </w:r>
          </w:p>
        </w:tc>
      </w:tr>
      <w:tr w:rsidR="00AF55C8" w:rsidTr="00313168">
        <w:trPr>
          <w:trHeight w:val="283"/>
        </w:trPr>
        <w:tc>
          <w:tcPr>
            <w:tcW w:w="4140" w:type="dxa"/>
            <w:tcBorders>
              <w:top w:val="nil"/>
              <w:left w:val="nil"/>
              <w:bottom w:val="single" w:sz="4" w:space="0" w:color="auto"/>
              <w:right w:val="nil"/>
            </w:tcBorders>
            <w:shd w:val="clear" w:color="auto" w:fill="auto"/>
            <w:noWrap/>
            <w:vAlign w:val="bottom"/>
            <w:hideMark/>
          </w:tcPr>
          <w:p w:rsidR="00AF55C8" w:rsidRDefault="00AF55C8" w:rsidP="00313168">
            <w:pPr>
              <w:rPr>
                <w:color w:val="000000"/>
                <w:sz w:val="22"/>
                <w:szCs w:val="22"/>
              </w:rPr>
            </w:pPr>
            <w:proofErr w:type="spellStart"/>
            <w:r>
              <w:rPr>
                <w:color w:val="000000"/>
                <w:sz w:val="22"/>
                <w:szCs w:val="22"/>
              </w:rPr>
              <w:t>Tỷ</w:t>
            </w:r>
            <w:proofErr w:type="spellEnd"/>
            <w:r>
              <w:rPr>
                <w:color w:val="000000"/>
                <w:sz w:val="22"/>
                <w:szCs w:val="22"/>
              </w:rPr>
              <w:t xml:space="preserve"> suất lợi nhuận sau thuế trên vốn điều lệ</w:t>
            </w:r>
          </w:p>
        </w:tc>
        <w:tc>
          <w:tcPr>
            <w:tcW w:w="981" w:type="dxa"/>
            <w:tcBorders>
              <w:top w:val="nil"/>
              <w:left w:val="nil"/>
              <w:bottom w:val="single" w:sz="4" w:space="0" w:color="auto"/>
              <w:right w:val="nil"/>
            </w:tcBorders>
            <w:shd w:val="clear" w:color="auto" w:fill="auto"/>
            <w:noWrap/>
            <w:vAlign w:val="bottom"/>
            <w:hideMark/>
          </w:tcPr>
          <w:p w:rsidR="00AF55C8" w:rsidRDefault="00AF55C8" w:rsidP="00313168">
            <w:pPr>
              <w:jc w:val="center"/>
              <w:rPr>
                <w:color w:val="000000"/>
                <w:sz w:val="22"/>
                <w:szCs w:val="22"/>
              </w:rPr>
            </w:pPr>
            <w:r>
              <w:rPr>
                <w:color w:val="000000"/>
                <w:sz w:val="22"/>
                <w:szCs w:val="22"/>
              </w:rPr>
              <w:t>%</w:t>
            </w:r>
          </w:p>
        </w:tc>
        <w:tc>
          <w:tcPr>
            <w:tcW w:w="1089" w:type="dxa"/>
            <w:tcBorders>
              <w:top w:val="nil"/>
              <w:left w:val="nil"/>
              <w:bottom w:val="single" w:sz="4" w:space="0" w:color="auto"/>
              <w:right w:val="nil"/>
            </w:tcBorders>
            <w:shd w:val="clear" w:color="auto" w:fill="auto"/>
            <w:noWrap/>
            <w:vAlign w:val="bottom"/>
            <w:hideMark/>
          </w:tcPr>
          <w:p w:rsidR="00AF55C8" w:rsidRDefault="00AF55C8" w:rsidP="00313168">
            <w:pPr>
              <w:jc w:val="right"/>
              <w:rPr>
                <w:color w:val="000000"/>
                <w:sz w:val="22"/>
                <w:szCs w:val="22"/>
              </w:rPr>
            </w:pPr>
            <w:r>
              <w:rPr>
                <w:color w:val="000000"/>
                <w:sz w:val="22"/>
                <w:szCs w:val="22"/>
              </w:rPr>
              <w:t xml:space="preserve">9,63 </w:t>
            </w:r>
          </w:p>
        </w:tc>
        <w:tc>
          <w:tcPr>
            <w:tcW w:w="1170" w:type="dxa"/>
            <w:tcBorders>
              <w:top w:val="nil"/>
              <w:left w:val="nil"/>
              <w:bottom w:val="single" w:sz="4" w:space="0" w:color="auto"/>
              <w:right w:val="nil"/>
            </w:tcBorders>
            <w:shd w:val="clear" w:color="auto" w:fill="auto"/>
            <w:noWrap/>
            <w:vAlign w:val="bottom"/>
            <w:hideMark/>
          </w:tcPr>
          <w:p w:rsidR="00AF55C8" w:rsidRDefault="00AF55C8" w:rsidP="00313168">
            <w:pPr>
              <w:jc w:val="right"/>
              <w:rPr>
                <w:color w:val="000000"/>
                <w:sz w:val="22"/>
                <w:szCs w:val="22"/>
              </w:rPr>
            </w:pPr>
            <w:r>
              <w:rPr>
                <w:color w:val="000000"/>
                <w:sz w:val="22"/>
                <w:szCs w:val="22"/>
              </w:rPr>
              <w:t>113%</w:t>
            </w:r>
          </w:p>
        </w:tc>
        <w:tc>
          <w:tcPr>
            <w:tcW w:w="1440" w:type="dxa"/>
            <w:tcBorders>
              <w:top w:val="nil"/>
              <w:left w:val="nil"/>
              <w:bottom w:val="single" w:sz="4" w:space="0" w:color="auto"/>
              <w:right w:val="nil"/>
            </w:tcBorders>
            <w:shd w:val="clear" w:color="auto" w:fill="auto"/>
            <w:noWrap/>
            <w:vAlign w:val="bottom"/>
            <w:hideMark/>
          </w:tcPr>
          <w:p w:rsidR="00AF55C8" w:rsidRDefault="00AF55C8" w:rsidP="00313168">
            <w:pPr>
              <w:jc w:val="right"/>
              <w:rPr>
                <w:color w:val="000000"/>
                <w:sz w:val="22"/>
                <w:szCs w:val="22"/>
              </w:rPr>
            </w:pPr>
            <w:r>
              <w:rPr>
                <w:color w:val="000000"/>
                <w:sz w:val="22"/>
                <w:szCs w:val="22"/>
              </w:rPr>
              <w:t>86%</w:t>
            </w:r>
          </w:p>
        </w:tc>
      </w:tr>
    </w:tbl>
    <w:p w:rsidR="00CF1FC7" w:rsidRDefault="00CF1FC7" w:rsidP="005071A3">
      <w:pPr>
        <w:spacing w:after="60" w:line="288" w:lineRule="auto"/>
        <w:jc w:val="both"/>
        <w:rPr>
          <w:sz w:val="24"/>
          <w:szCs w:val="24"/>
          <w:lang w:val="nl-NL"/>
        </w:rPr>
      </w:pPr>
    </w:p>
    <w:p w:rsidR="00AF55C8" w:rsidRPr="005071A3" w:rsidRDefault="00AF55C8" w:rsidP="005071A3">
      <w:pPr>
        <w:spacing w:after="60" w:line="288" w:lineRule="auto"/>
        <w:jc w:val="both"/>
        <w:rPr>
          <w:sz w:val="24"/>
          <w:szCs w:val="24"/>
          <w:lang w:val="nl-NL"/>
        </w:rPr>
      </w:pPr>
    </w:p>
    <w:p w:rsidR="006C3B2B" w:rsidRPr="005071A3" w:rsidRDefault="006C3B2B" w:rsidP="005071A3">
      <w:pPr>
        <w:spacing w:after="60" w:line="288" w:lineRule="auto"/>
        <w:rPr>
          <w:sz w:val="24"/>
          <w:szCs w:val="24"/>
          <w:u w:val="single"/>
          <w:lang w:val="nl-NL"/>
        </w:rPr>
      </w:pPr>
    </w:p>
    <w:p w:rsidR="00CF1FC7" w:rsidRDefault="00CF1FC7" w:rsidP="005071A3">
      <w:pPr>
        <w:spacing w:after="60" w:line="288" w:lineRule="auto"/>
        <w:rPr>
          <w:sz w:val="24"/>
          <w:szCs w:val="24"/>
          <w:u w:val="single"/>
          <w:lang w:val="nl-NL"/>
        </w:rPr>
      </w:pPr>
    </w:p>
    <w:p w:rsidR="001379CC" w:rsidRDefault="001379CC" w:rsidP="005071A3">
      <w:pPr>
        <w:spacing w:after="60" w:line="288" w:lineRule="auto"/>
        <w:rPr>
          <w:sz w:val="24"/>
          <w:szCs w:val="24"/>
          <w:u w:val="single"/>
          <w:lang w:val="nl-NL"/>
        </w:rPr>
      </w:pPr>
    </w:p>
    <w:p w:rsidR="001379CC" w:rsidRDefault="001379CC" w:rsidP="005071A3">
      <w:pPr>
        <w:spacing w:after="60" w:line="288" w:lineRule="auto"/>
        <w:rPr>
          <w:sz w:val="24"/>
          <w:szCs w:val="24"/>
          <w:u w:val="single"/>
          <w:lang w:val="nl-NL"/>
        </w:rPr>
      </w:pPr>
    </w:p>
    <w:p w:rsidR="001379CC" w:rsidRDefault="001379CC" w:rsidP="005071A3">
      <w:pPr>
        <w:spacing w:after="60" w:line="288" w:lineRule="auto"/>
        <w:rPr>
          <w:sz w:val="24"/>
          <w:szCs w:val="24"/>
          <w:u w:val="single"/>
          <w:lang w:val="nl-NL"/>
        </w:rPr>
      </w:pPr>
    </w:p>
    <w:p w:rsidR="001379CC" w:rsidRDefault="001379CC" w:rsidP="005071A3">
      <w:pPr>
        <w:spacing w:after="60" w:line="288" w:lineRule="auto"/>
        <w:rPr>
          <w:sz w:val="24"/>
          <w:szCs w:val="24"/>
          <w:u w:val="single"/>
          <w:lang w:val="nl-NL"/>
        </w:rPr>
      </w:pPr>
    </w:p>
    <w:p w:rsidR="001379CC" w:rsidRDefault="001379CC" w:rsidP="005071A3">
      <w:pPr>
        <w:spacing w:after="60" w:line="288" w:lineRule="auto"/>
        <w:rPr>
          <w:sz w:val="24"/>
          <w:szCs w:val="24"/>
          <w:u w:val="single"/>
          <w:lang w:val="nl-NL"/>
        </w:rPr>
      </w:pPr>
    </w:p>
    <w:p w:rsidR="001379CC" w:rsidRDefault="001379CC" w:rsidP="005071A3">
      <w:pPr>
        <w:spacing w:after="60" w:line="288" w:lineRule="auto"/>
        <w:rPr>
          <w:sz w:val="24"/>
          <w:szCs w:val="24"/>
          <w:u w:val="single"/>
          <w:lang w:val="nl-NL"/>
        </w:rPr>
      </w:pPr>
    </w:p>
    <w:p w:rsidR="001379CC" w:rsidRDefault="001379CC" w:rsidP="005071A3">
      <w:pPr>
        <w:spacing w:after="60" w:line="288" w:lineRule="auto"/>
        <w:rPr>
          <w:sz w:val="24"/>
          <w:szCs w:val="24"/>
          <w:u w:val="single"/>
          <w:lang w:val="nl-NL"/>
        </w:rPr>
      </w:pPr>
    </w:p>
    <w:p w:rsidR="001379CC" w:rsidRPr="005071A3" w:rsidRDefault="001379CC" w:rsidP="005071A3">
      <w:pPr>
        <w:spacing w:after="60" w:line="288" w:lineRule="auto"/>
        <w:rPr>
          <w:sz w:val="24"/>
          <w:szCs w:val="24"/>
          <w:u w:val="single"/>
          <w:lang w:val="nl-NL"/>
        </w:rPr>
      </w:pPr>
    </w:p>
    <w:p w:rsidR="006C3B2B" w:rsidRPr="0061391D" w:rsidRDefault="006C3B2B" w:rsidP="005071A3">
      <w:pPr>
        <w:spacing w:after="60" w:line="288" w:lineRule="auto"/>
        <w:rPr>
          <w:b/>
          <w:bCs/>
          <w:sz w:val="26"/>
          <w:szCs w:val="24"/>
          <w:lang w:val="nl-NL"/>
        </w:rPr>
      </w:pPr>
      <w:r w:rsidRPr="0061391D">
        <w:rPr>
          <w:sz w:val="26"/>
          <w:szCs w:val="24"/>
          <w:u w:val="single"/>
          <w:lang w:val="nl-NL"/>
        </w:rPr>
        <w:t>Biểu số 2:</w:t>
      </w:r>
      <w:r w:rsidRPr="0061391D">
        <w:rPr>
          <w:sz w:val="26"/>
          <w:szCs w:val="24"/>
          <w:lang w:val="nl-NL"/>
        </w:rPr>
        <w:t xml:space="preserve"> </w:t>
      </w:r>
      <w:r w:rsidRPr="0061391D">
        <w:rPr>
          <w:sz w:val="26"/>
          <w:szCs w:val="24"/>
          <w:lang w:val="nl-NL"/>
        </w:rPr>
        <w:tab/>
      </w:r>
      <w:r w:rsidRPr="0061391D">
        <w:rPr>
          <w:b/>
          <w:bCs/>
          <w:sz w:val="26"/>
          <w:szCs w:val="24"/>
          <w:lang w:val="nl-NL"/>
        </w:rPr>
        <w:t>KẾ HOẠCH HOẠT ĐỘNG KINH DOANH NĂM 201</w:t>
      </w:r>
      <w:r w:rsidR="00AF55C8" w:rsidRPr="0061391D">
        <w:rPr>
          <w:b/>
          <w:bCs/>
          <w:sz w:val="26"/>
          <w:szCs w:val="24"/>
          <w:lang w:val="nl-NL"/>
        </w:rPr>
        <w:t>9</w:t>
      </w:r>
      <w:r w:rsidRPr="0061391D">
        <w:rPr>
          <w:b/>
          <w:bCs/>
          <w:sz w:val="26"/>
          <w:szCs w:val="24"/>
          <w:lang w:val="nl-NL"/>
        </w:rPr>
        <w:t xml:space="preserve">     </w:t>
      </w:r>
    </w:p>
    <w:tbl>
      <w:tblPr>
        <w:tblW w:w="8370" w:type="dxa"/>
        <w:tblInd w:w="918" w:type="dxa"/>
        <w:tblLook w:val="04A0" w:firstRow="1" w:lastRow="0" w:firstColumn="1" w:lastColumn="0" w:noHBand="0" w:noVBand="1"/>
      </w:tblPr>
      <w:tblGrid>
        <w:gridCol w:w="4140"/>
        <w:gridCol w:w="981"/>
        <w:gridCol w:w="1359"/>
        <w:gridCol w:w="1890"/>
      </w:tblGrid>
      <w:tr w:rsidR="00AF55C8" w:rsidTr="00313168">
        <w:trPr>
          <w:trHeight w:val="360"/>
          <w:tblHeader/>
        </w:trPr>
        <w:tc>
          <w:tcPr>
            <w:tcW w:w="4140" w:type="dxa"/>
            <w:vMerge w:val="restart"/>
            <w:tcBorders>
              <w:top w:val="nil"/>
              <w:left w:val="nil"/>
              <w:bottom w:val="nil"/>
              <w:right w:val="single" w:sz="4" w:space="0" w:color="FFFFFF"/>
            </w:tcBorders>
            <w:shd w:val="clear" w:color="000000" w:fill="003300"/>
            <w:noWrap/>
            <w:vAlign w:val="center"/>
            <w:hideMark/>
          </w:tcPr>
          <w:p w:rsidR="00AF55C8" w:rsidRDefault="00AF55C8" w:rsidP="00313168">
            <w:pPr>
              <w:jc w:val="center"/>
              <w:rPr>
                <w:b/>
                <w:bCs/>
                <w:color w:val="FFFFFF"/>
                <w:sz w:val="22"/>
                <w:szCs w:val="22"/>
              </w:rPr>
            </w:pPr>
            <w:bookmarkStart w:id="0" w:name="_Hlk5868574"/>
            <w:r>
              <w:rPr>
                <w:b/>
                <w:bCs/>
                <w:color w:val="FFFFFF"/>
                <w:sz w:val="22"/>
                <w:szCs w:val="22"/>
              </w:rPr>
              <w:t>CHỈ TIÊU</w:t>
            </w:r>
          </w:p>
        </w:tc>
        <w:tc>
          <w:tcPr>
            <w:tcW w:w="981" w:type="dxa"/>
            <w:vMerge w:val="restart"/>
            <w:tcBorders>
              <w:top w:val="nil"/>
              <w:left w:val="single" w:sz="4" w:space="0" w:color="FFFFFF"/>
              <w:bottom w:val="nil"/>
              <w:right w:val="single" w:sz="4" w:space="0" w:color="FFFFFF"/>
            </w:tcBorders>
            <w:shd w:val="clear" w:color="000000" w:fill="003300"/>
            <w:noWrap/>
            <w:vAlign w:val="center"/>
            <w:hideMark/>
          </w:tcPr>
          <w:p w:rsidR="00AF55C8" w:rsidRDefault="00AF55C8" w:rsidP="00313168">
            <w:pPr>
              <w:jc w:val="center"/>
              <w:rPr>
                <w:b/>
                <w:bCs/>
                <w:color w:val="FFFFFF"/>
                <w:sz w:val="22"/>
                <w:szCs w:val="22"/>
              </w:rPr>
            </w:pPr>
            <w:proofErr w:type="spellStart"/>
            <w:r>
              <w:rPr>
                <w:b/>
                <w:bCs/>
                <w:color w:val="FFFFFF"/>
                <w:sz w:val="22"/>
                <w:szCs w:val="22"/>
              </w:rPr>
              <w:t>Đvt</w:t>
            </w:r>
            <w:proofErr w:type="spellEnd"/>
          </w:p>
        </w:tc>
        <w:tc>
          <w:tcPr>
            <w:tcW w:w="3249" w:type="dxa"/>
            <w:gridSpan w:val="2"/>
            <w:tcBorders>
              <w:top w:val="nil"/>
              <w:left w:val="nil"/>
              <w:bottom w:val="single" w:sz="4" w:space="0" w:color="FFFFFF"/>
              <w:right w:val="single" w:sz="4" w:space="0" w:color="FFFFFF"/>
            </w:tcBorders>
            <w:shd w:val="clear" w:color="000000" w:fill="003300"/>
            <w:vAlign w:val="center"/>
            <w:hideMark/>
          </w:tcPr>
          <w:p w:rsidR="00AF55C8" w:rsidRDefault="00AF55C8" w:rsidP="00313168">
            <w:pPr>
              <w:jc w:val="center"/>
              <w:rPr>
                <w:b/>
                <w:bCs/>
                <w:color w:val="FFFFFF"/>
                <w:sz w:val="22"/>
                <w:szCs w:val="22"/>
              </w:rPr>
            </w:pPr>
            <w:r>
              <w:rPr>
                <w:b/>
                <w:bCs/>
                <w:color w:val="FFFFFF"/>
                <w:sz w:val="22"/>
                <w:szCs w:val="22"/>
              </w:rPr>
              <w:t xml:space="preserve"> Kế hoạch năm 2019 </w:t>
            </w:r>
          </w:p>
        </w:tc>
      </w:tr>
      <w:tr w:rsidR="00AF55C8" w:rsidTr="00313168">
        <w:trPr>
          <w:trHeight w:val="630"/>
          <w:tblHeader/>
        </w:trPr>
        <w:tc>
          <w:tcPr>
            <w:tcW w:w="4140" w:type="dxa"/>
            <w:vMerge/>
            <w:tcBorders>
              <w:top w:val="nil"/>
              <w:left w:val="nil"/>
              <w:bottom w:val="nil"/>
              <w:right w:val="single" w:sz="4" w:space="0" w:color="FFFFFF"/>
            </w:tcBorders>
            <w:vAlign w:val="center"/>
            <w:hideMark/>
          </w:tcPr>
          <w:p w:rsidR="00AF55C8" w:rsidRDefault="00AF55C8" w:rsidP="00313168">
            <w:pPr>
              <w:rPr>
                <w:b/>
                <w:bCs/>
                <w:color w:val="FFFFFF"/>
                <w:sz w:val="22"/>
                <w:szCs w:val="22"/>
              </w:rPr>
            </w:pPr>
          </w:p>
        </w:tc>
        <w:tc>
          <w:tcPr>
            <w:tcW w:w="981" w:type="dxa"/>
            <w:vMerge/>
            <w:tcBorders>
              <w:top w:val="nil"/>
              <w:left w:val="single" w:sz="4" w:space="0" w:color="FFFFFF"/>
              <w:bottom w:val="nil"/>
              <w:right w:val="single" w:sz="4" w:space="0" w:color="FFFFFF"/>
            </w:tcBorders>
            <w:vAlign w:val="center"/>
            <w:hideMark/>
          </w:tcPr>
          <w:p w:rsidR="00AF55C8" w:rsidRDefault="00AF55C8" w:rsidP="00313168">
            <w:pPr>
              <w:rPr>
                <w:b/>
                <w:bCs/>
                <w:color w:val="FFFFFF"/>
                <w:sz w:val="22"/>
                <w:szCs w:val="22"/>
              </w:rPr>
            </w:pPr>
          </w:p>
        </w:tc>
        <w:tc>
          <w:tcPr>
            <w:tcW w:w="1359" w:type="dxa"/>
            <w:tcBorders>
              <w:top w:val="nil"/>
              <w:left w:val="nil"/>
              <w:bottom w:val="nil"/>
              <w:right w:val="single" w:sz="4" w:space="0" w:color="FFFFFF"/>
            </w:tcBorders>
            <w:shd w:val="clear" w:color="000000" w:fill="003300"/>
            <w:vAlign w:val="center"/>
            <w:hideMark/>
          </w:tcPr>
          <w:p w:rsidR="00AF55C8" w:rsidRDefault="00AF55C8" w:rsidP="00313168">
            <w:pPr>
              <w:jc w:val="center"/>
              <w:rPr>
                <w:b/>
                <w:bCs/>
                <w:color w:val="FFFFFF"/>
                <w:sz w:val="22"/>
                <w:szCs w:val="22"/>
              </w:rPr>
            </w:pPr>
            <w:r>
              <w:rPr>
                <w:b/>
                <w:bCs/>
                <w:color w:val="FFFFFF"/>
                <w:sz w:val="22"/>
                <w:szCs w:val="22"/>
              </w:rPr>
              <w:t xml:space="preserve"> Kế hoạch </w:t>
            </w:r>
          </w:p>
        </w:tc>
        <w:tc>
          <w:tcPr>
            <w:tcW w:w="1890" w:type="dxa"/>
            <w:tcBorders>
              <w:top w:val="nil"/>
              <w:left w:val="nil"/>
              <w:bottom w:val="nil"/>
              <w:right w:val="single" w:sz="4" w:space="0" w:color="FFFFFF"/>
            </w:tcBorders>
            <w:shd w:val="clear" w:color="000000" w:fill="003300"/>
            <w:vAlign w:val="center"/>
            <w:hideMark/>
          </w:tcPr>
          <w:p w:rsidR="00AF55C8" w:rsidRDefault="00AF55C8" w:rsidP="00313168">
            <w:pPr>
              <w:jc w:val="center"/>
              <w:rPr>
                <w:b/>
                <w:bCs/>
                <w:color w:val="FFFFFF"/>
                <w:sz w:val="22"/>
                <w:szCs w:val="22"/>
              </w:rPr>
            </w:pPr>
            <w:r>
              <w:rPr>
                <w:b/>
                <w:bCs/>
                <w:color w:val="FFFFFF"/>
                <w:sz w:val="22"/>
                <w:szCs w:val="22"/>
              </w:rPr>
              <w:t>So với thực hiện 2018</w:t>
            </w:r>
          </w:p>
        </w:tc>
      </w:tr>
      <w:tr w:rsidR="00AF55C8" w:rsidTr="00313168">
        <w:trPr>
          <w:trHeight w:val="60"/>
        </w:trPr>
        <w:tc>
          <w:tcPr>
            <w:tcW w:w="4140" w:type="dxa"/>
            <w:tcBorders>
              <w:top w:val="nil"/>
              <w:left w:val="nil"/>
              <w:bottom w:val="nil"/>
              <w:right w:val="nil"/>
            </w:tcBorders>
            <w:shd w:val="clear" w:color="auto" w:fill="auto"/>
            <w:noWrap/>
            <w:vAlign w:val="bottom"/>
            <w:hideMark/>
          </w:tcPr>
          <w:p w:rsidR="00AF55C8" w:rsidRDefault="00AF55C8" w:rsidP="00313168">
            <w:pPr>
              <w:jc w:val="center"/>
              <w:rPr>
                <w:b/>
                <w:bCs/>
                <w:color w:val="FFFFFF"/>
                <w:sz w:val="22"/>
                <w:szCs w:val="22"/>
              </w:rPr>
            </w:pPr>
          </w:p>
        </w:tc>
        <w:tc>
          <w:tcPr>
            <w:tcW w:w="981" w:type="dxa"/>
            <w:tcBorders>
              <w:top w:val="nil"/>
              <w:left w:val="nil"/>
              <w:bottom w:val="nil"/>
              <w:right w:val="nil"/>
            </w:tcBorders>
            <w:shd w:val="clear" w:color="auto" w:fill="auto"/>
            <w:noWrap/>
            <w:vAlign w:val="bottom"/>
            <w:hideMark/>
          </w:tcPr>
          <w:p w:rsidR="00AF55C8" w:rsidRDefault="00AF55C8" w:rsidP="00313168"/>
        </w:tc>
        <w:tc>
          <w:tcPr>
            <w:tcW w:w="1359" w:type="dxa"/>
            <w:tcBorders>
              <w:top w:val="nil"/>
              <w:left w:val="nil"/>
              <w:bottom w:val="nil"/>
              <w:right w:val="nil"/>
            </w:tcBorders>
            <w:shd w:val="clear" w:color="auto" w:fill="auto"/>
            <w:noWrap/>
            <w:vAlign w:val="bottom"/>
            <w:hideMark/>
          </w:tcPr>
          <w:p w:rsidR="00AF55C8" w:rsidRDefault="00AF55C8" w:rsidP="00313168"/>
        </w:tc>
        <w:tc>
          <w:tcPr>
            <w:tcW w:w="1890" w:type="dxa"/>
            <w:tcBorders>
              <w:top w:val="nil"/>
              <w:left w:val="nil"/>
              <w:bottom w:val="nil"/>
              <w:right w:val="nil"/>
            </w:tcBorders>
            <w:shd w:val="clear" w:color="auto" w:fill="auto"/>
            <w:noWrap/>
            <w:vAlign w:val="bottom"/>
            <w:hideMark/>
          </w:tcPr>
          <w:p w:rsidR="00AF55C8" w:rsidRDefault="00AF55C8" w:rsidP="00313168"/>
        </w:tc>
      </w:tr>
      <w:tr w:rsidR="00AF55C8" w:rsidTr="00313168">
        <w:trPr>
          <w:trHeight w:val="283"/>
        </w:trPr>
        <w:tc>
          <w:tcPr>
            <w:tcW w:w="4140" w:type="dxa"/>
            <w:tcBorders>
              <w:top w:val="nil"/>
              <w:left w:val="nil"/>
              <w:bottom w:val="nil"/>
              <w:right w:val="nil"/>
            </w:tcBorders>
            <w:shd w:val="clear" w:color="000000" w:fill="C0C0C0"/>
            <w:noWrap/>
            <w:vAlign w:val="bottom"/>
            <w:hideMark/>
          </w:tcPr>
          <w:p w:rsidR="00AF55C8" w:rsidRDefault="00AF55C8" w:rsidP="00313168">
            <w:pPr>
              <w:rPr>
                <w:b/>
                <w:bCs/>
                <w:color w:val="000000"/>
                <w:sz w:val="22"/>
                <w:szCs w:val="22"/>
              </w:rPr>
            </w:pPr>
            <w:r>
              <w:rPr>
                <w:b/>
                <w:bCs/>
                <w:color w:val="000000"/>
                <w:sz w:val="22"/>
                <w:szCs w:val="22"/>
              </w:rPr>
              <w:t>DOANH SỐ SẢN XUẤT / MUA VÀO</w:t>
            </w:r>
          </w:p>
        </w:tc>
        <w:tc>
          <w:tcPr>
            <w:tcW w:w="981" w:type="dxa"/>
            <w:tcBorders>
              <w:top w:val="nil"/>
              <w:left w:val="nil"/>
              <w:bottom w:val="nil"/>
              <w:right w:val="nil"/>
            </w:tcBorders>
            <w:shd w:val="clear" w:color="000000" w:fill="C0C0C0"/>
            <w:noWrap/>
            <w:vAlign w:val="bottom"/>
            <w:hideMark/>
          </w:tcPr>
          <w:p w:rsidR="00AF55C8" w:rsidRDefault="00AF55C8" w:rsidP="00313168">
            <w:pPr>
              <w:jc w:val="center"/>
              <w:rPr>
                <w:b/>
                <w:bCs/>
                <w:color w:val="000000"/>
                <w:sz w:val="22"/>
                <w:szCs w:val="22"/>
              </w:rPr>
            </w:pPr>
            <w:proofErr w:type="spellStart"/>
            <w:r>
              <w:rPr>
                <w:b/>
                <w:bCs/>
                <w:color w:val="000000"/>
                <w:sz w:val="22"/>
                <w:szCs w:val="22"/>
              </w:rPr>
              <w:t>Tr.đồng</w:t>
            </w:r>
            <w:proofErr w:type="spellEnd"/>
          </w:p>
        </w:tc>
        <w:tc>
          <w:tcPr>
            <w:tcW w:w="1359" w:type="dxa"/>
            <w:tcBorders>
              <w:top w:val="nil"/>
              <w:left w:val="nil"/>
              <w:bottom w:val="nil"/>
              <w:right w:val="nil"/>
            </w:tcBorders>
            <w:shd w:val="clear" w:color="000000" w:fill="C0C0C0"/>
            <w:noWrap/>
            <w:vAlign w:val="bottom"/>
            <w:hideMark/>
          </w:tcPr>
          <w:p w:rsidR="00AF55C8" w:rsidRDefault="00AF55C8" w:rsidP="00313168">
            <w:pPr>
              <w:jc w:val="right"/>
              <w:rPr>
                <w:b/>
                <w:bCs/>
                <w:color w:val="000000"/>
                <w:sz w:val="22"/>
                <w:szCs w:val="22"/>
              </w:rPr>
            </w:pPr>
            <w:r>
              <w:rPr>
                <w:b/>
                <w:bCs/>
                <w:color w:val="000000"/>
                <w:sz w:val="22"/>
                <w:szCs w:val="22"/>
              </w:rPr>
              <w:t xml:space="preserve">709.765 </w:t>
            </w:r>
          </w:p>
        </w:tc>
        <w:tc>
          <w:tcPr>
            <w:tcW w:w="1890" w:type="dxa"/>
            <w:tcBorders>
              <w:top w:val="nil"/>
              <w:left w:val="nil"/>
              <w:bottom w:val="nil"/>
              <w:right w:val="nil"/>
            </w:tcBorders>
            <w:shd w:val="clear" w:color="000000" w:fill="C0C0C0"/>
            <w:noWrap/>
            <w:vAlign w:val="bottom"/>
            <w:hideMark/>
          </w:tcPr>
          <w:p w:rsidR="00AF55C8" w:rsidRDefault="00AF55C8" w:rsidP="00313168">
            <w:pPr>
              <w:jc w:val="right"/>
              <w:rPr>
                <w:b/>
                <w:bCs/>
                <w:color w:val="000000"/>
                <w:sz w:val="22"/>
                <w:szCs w:val="22"/>
              </w:rPr>
            </w:pPr>
            <w:r>
              <w:rPr>
                <w:b/>
                <w:bCs/>
                <w:color w:val="000000"/>
                <w:sz w:val="22"/>
                <w:szCs w:val="22"/>
              </w:rPr>
              <w:t>105%</w:t>
            </w:r>
          </w:p>
        </w:tc>
      </w:tr>
      <w:tr w:rsidR="00AF55C8" w:rsidTr="00313168">
        <w:trPr>
          <w:trHeight w:val="60"/>
        </w:trPr>
        <w:tc>
          <w:tcPr>
            <w:tcW w:w="4140" w:type="dxa"/>
            <w:tcBorders>
              <w:top w:val="nil"/>
              <w:left w:val="nil"/>
              <w:bottom w:val="nil"/>
              <w:right w:val="nil"/>
            </w:tcBorders>
            <w:shd w:val="clear" w:color="auto" w:fill="auto"/>
            <w:noWrap/>
            <w:vAlign w:val="bottom"/>
            <w:hideMark/>
          </w:tcPr>
          <w:p w:rsidR="00AF55C8" w:rsidRDefault="00AF55C8" w:rsidP="00313168">
            <w:pPr>
              <w:jc w:val="right"/>
              <w:rPr>
                <w:b/>
                <w:bCs/>
                <w:color w:val="000000"/>
                <w:sz w:val="22"/>
                <w:szCs w:val="22"/>
              </w:rPr>
            </w:pPr>
          </w:p>
        </w:tc>
        <w:tc>
          <w:tcPr>
            <w:tcW w:w="981" w:type="dxa"/>
            <w:tcBorders>
              <w:top w:val="nil"/>
              <w:left w:val="nil"/>
              <w:bottom w:val="nil"/>
              <w:right w:val="nil"/>
            </w:tcBorders>
            <w:shd w:val="clear" w:color="auto" w:fill="auto"/>
            <w:noWrap/>
            <w:vAlign w:val="bottom"/>
            <w:hideMark/>
          </w:tcPr>
          <w:p w:rsidR="00AF55C8" w:rsidRDefault="00AF55C8" w:rsidP="00313168"/>
        </w:tc>
        <w:tc>
          <w:tcPr>
            <w:tcW w:w="1359" w:type="dxa"/>
            <w:tcBorders>
              <w:top w:val="nil"/>
              <w:left w:val="nil"/>
              <w:bottom w:val="nil"/>
              <w:right w:val="nil"/>
            </w:tcBorders>
            <w:shd w:val="clear" w:color="auto" w:fill="auto"/>
            <w:noWrap/>
            <w:vAlign w:val="bottom"/>
            <w:hideMark/>
          </w:tcPr>
          <w:p w:rsidR="00AF55C8" w:rsidRDefault="00AF55C8" w:rsidP="00313168">
            <w:pPr>
              <w:jc w:val="right"/>
            </w:pPr>
          </w:p>
        </w:tc>
        <w:tc>
          <w:tcPr>
            <w:tcW w:w="1890" w:type="dxa"/>
            <w:tcBorders>
              <w:top w:val="nil"/>
              <w:left w:val="nil"/>
              <w:bottom w:val="nil"/>
              <w:right w:val="nil"/>
            </w:tcBorders>
            <w:shd w:val="clear" w:color="auto" w:fill="auto"/>
            <w:noWrap/>
            <w:vAlign w:val="bottom"/>
            <w:hideMark/>
          </w:tcPr>
          <w:p w:rsidR="00AF55C8" w:rsidRDefault="00AF55C8" w:rsidP="00313168">
            <w:pPr>
              <w:jc w:val="right"/>
            </w:pPr>
          </w:p>
        </w:tc>
      </w:tr>
      <w:tr w:rsidR="00AF55C8" w:rsidTr="00313168">
        <w:trPr>
          <w:trHeight w:val="283"/>
        </w:trPr>
        <w:tc>
          <w:tcPr>
            <w:tcW w:w="4140" w:type="dxa"/>
            <w:tcBorders>
              <w:top w:val="nil"/>
              <w:left w:val="nil"/>
              <w:bottom w:val="nil"/>
              <w:right w:val="nil"/>
            </w:tcBorders>
            <w:shd w:val="clear" w:color="000000" w:fill="C0C0C0"/>
            <w:noWrap/>
            <w:vAlign w:val="bottom"/>
            <w:hideMark/>
          </w:tcPr>
          <w:p w:rsidR="00AF55C8" w:rsidRDefault="00AF55C8" w:rsidP="00313168">
            <w:pPr>
              <w:rPr>
                <w:b/>
                <w:bCs/>
                <w:color w:val="000000"/>
                <w:sz w:val="22"/>
                <w:szCs w:val="22"/>
              </w:rPr>
            </w:pPr>
            <w:r>
              <w:rPr>
                <w:b/>
                <w:bCs/>
                <w:color w:val="000000"/>
                <w:sz w:val="22"/>
                <w:szCs w:val="22"/>
              </w:rPr>
              <w:t>DOANH THU</w:t>
            </w:r>
          </w:p>
        </w:tc>
        <w:tc>
          <w:tcPr>
            <w:tcW w:w="981" w:type="dxa"/>
            <w:tcBorders>
              <w:top w:val="nil"/>
              <w:left w:val="nil"/>
              <w:bottom w:val="nil"/>
              <w:right w:val="nil"/>
            </w:tcBorders>
            <w:shd w:val="clear" w:color="000000" w:fill="C0C0C0"/>
            <w:noWrap/>
            <w:vAlign w:val="bottom"/>
            <w:hideMark/>
          </w:tcPr>
          <w:p w:rsidR="00AF55C8" w:rsidRDefault="00AF55C8" w:rsidP="00313168">
            <w:pPr>
              <w:jc w:val="center"/>
              <w:rPr>
                <w:b/>
                <w:bCs/>
                <w:color w:val="000000"/>
                <w:sz w:val="22"/>
                <w:szCs w:val="22"/>
              </w:rPr>
            </w:pPr>
            <w:proofErr w:type="spellStart"/>
            <w:r>
              <w:rPr>
                <w:b/>
                <w:bCs/>
                <w:color w:val="000000"/>
                <w:sz w:val="22"/>
                <w:szCs w:val="22"/>
              </w:rPr>
              <w:t>Tr.đồng</w:t>
            </w:r>
            <w:proofErr w:type="spellEnd"/>
          </w:p>
        </w:tc>
        <w:tc>
          <w:tcPr>
            <w:tcW w:w="1359" w:type="dxa"/>
            <w:tcBorders>
              <w:top w:val="nil"/>
              <w:left w:val="nil"/>
              <w:bottom w:val="nil"/>
              <w:right w:val="nil"/>
            </w:tcBorders>
            <w:shd w:val="clear" w:color="000000" w:fill="C0C0C0"/>
            <w:noWrap/>
            <w:vAlign w:val="bottom"/>
            <w:hideMark/>
          </w:tcPr>
          <w:p w:rsidR="00AF55C8" w:rsidRDefault="00AF55C8" w:rsidP="00313168">
            <w:pPr>
              <w:jc w:val="right"/>
              <w:rPr>
                <w:b/>
                <w:bCs/>
                <w:color w:val="000000"/>
                <w:sz w:val="22"/>
                <w:szCs w:val="22"/>
              </w:rPr>
            </w:pPr>
            <w:r>
              <w:rPr>
                <w:b/>
                <w:bCs/>
                <w:color w:val="000000"/>
                <w:sz w:val="22"/>
                <w:szCs w:val="22"/>
              </w:rPr>
              <w:t xml:space="preserve">735.594 </w:t>
            </w:r>
          </w:p>
        </w:tc>
        <w:tc>
          <w:tcPr>
            <w:tcW w:w="1890" w:type="dxa"/>
            <w:tcBorders>
              <w:top w:val="nil"/>
              <w:left w:val="nil"/>
              <w:bottom w:val="nil"/>
              <w:right w:val="nil"/>
            </w:tcBorders>
            <w:shd w:val="clear" w:color="000000" w:fill="C0C0C0"/>
            <w:noWrap/>
            <w:vAlign w:val="bottom"/>
            <w:hideMark/>
          </w:tcPr>
          <w:p w:rsidR="00AF55C8" w:rsidRDefault="00AF55C8" w:rsidP="00313168">
            <w:pPr>
              <w:jc w:val="right"/>
              <w:rPr>
                <w:b/>
                <w:bCs/>
                <w:color w:val="000000"/>
                <w:sz w:val="22"/>
                <w:szCs w:val="22"/>
              </w:rPr>
            </w:pPr>
            <w:r>
              <w:rPr>
                <w:b/>
                <w:bCs/>
                <w:color w:val="000000"/>
                <w:sz w:val="22"/>
                <w:szCs w:val="22"/>
              </w:rPr>
              <w:t>103%</w:t>
            </w:r>
          </w:p>
        </w:tc>
      </w:tr>
      <w:tr w:rsidR="00AF55C8" w:rsidTr="00313168">
        <w:trPr>
          <w:trHeight w:val="60"/>
        </w:trPr>
        <w:tc>
          <w:tcPr>
            <w:tcW w:w="4140" w:type="dxa"/>
            <w:tcBorders>
              <w:top w:val="nil"/>
              <w:left w:val="nil"/>
              <w:bottom w:val="nil"/>
              <w:right w:val="nil"/>
            </w:tcBorders>
            <w:shd w:val="clear" w:color="auto" w:fill="auto"/>
            <w:noWrap/>
            <w:vAlign w:val="bottom"/>
            <w:hideMark/>
          </w:tcPr>
          <w:p w:rsidR="00AF55C8" w:rsidRDefault="00AF55C8" w:rsidP="00313168">
            <w:pPr>
              <w:jc w:val="right"/>
              <w:rPr>
                <w:b/>
                <w:bCs/>
                <w:color w:val="000000"/>
                <w:sz w:val="22"/>
                <w:szCs w:val="22"/>
              </w:rPr>
            </w:pPr>
          </w:p>
        </w:tc>
        <w:tc>
          <w:tcPr>
            <w:tcW w:w="981" w:type="dxa"/>
            <w:tcBorders>
              <w:top w:val="nil"/>
              <w:left w:val="nil"/>
              <w:bottom w:val="nil"/>
              <w:right w:val="nil"/>
            </w:tcBorders>
            <w:shd w:val="clear" w:color="auto" w:fill="auto"/>
            <w:noWrap/>
            <w:vAlign w:val="bottom"/>
            <w:hideMark/>
          </w:tcPr>
          <w:p w:rsidR="00AF55C8" w:rsidRDefault="00AF55C8" w:rsidP="00313168"/>
        </w:tc>
        <w:tc>
          <w:tcPr>
            <w:tcW w:w="1359" w:type="dxa"/>
            <w:tcBorders>
              <w:top w:val="nil"/>
              <w:left w:val="nil"/>
              <w:bottom w:val="nil"/>
              <w:right w:val="nil"/>
            </w:tcBorders>
            <w:shd w:val="clear" w:color="auto" w:fill="auto"/>
            <w:noWrap/>
            <w:vAlign w:val="bottom"/>
            <w:hideMark/>
          </w:tcPr>
          <w:p w:rsidR="00AF55C8" w:rsidRDefault="00AF55C8" w:rsidP="00313168">
            <w:pPr>
              <w:jc w:val="right"/>
            </w:pPr>
          </w:p>
        </w:tc>
        <w:tc>
          <w:tcPr>
            <w:tcW w:w="1890" w:type="dxa"/>
            <w:tcBorders>
              <w:top w:val="nil"/>
              <w:left w:val="nil"/>
              <w:bottom w:val="nil"/>
              <w:right w:val="nil"/>
            </w:tcBorders>
            <w:shd w:val="clear" w:color="auto" w:fill="auto"/>
            <w:noWrap/>
            <w:vAlign w:val="bottom"/>
            <w:hideMark/>
          </w:tcPr>
          <w:p w:rsidR="00AF55C8" w:rsidRDefault="00AF55C8" w:rsidP="00313168">
            <w:pPr>
              <w:jc w:val="right"/>
            </w:pPr>
          </w:p>
        </w:tc>
      </w:tr>
      <w:tr w:rsidR="00AF55C8" w:rsidTr="00313168">
        <w:trPr>
          <w:trHeight w:val="283"/>
        </w:trPr>
        <w:tc>
          <w:tcPr>
            <w:tcW w:w="4140" w:type="dxa"/>
            <w:tcBorders>
              <w:top w:val="nil"/>
              <w:left w:val="nil"/>
              <w:bottom w:val="single" w:sz="4" w:space="0" w:color="auto"/>
              <w:right w:val="nil"/>
            </w:tcBorders>
            <w:shd w:val="clear" w:color="auto" w:fill="auto"/>
            <w:noWrap/>
            <w:vAlign w:val="bottom"/>
            <w:hideMark/>
          </w:tcPr>
          <w:p w:rsidR="00AF55C8" w:rsidRDefault="00AF55C8" w:rsidP="00313168">
            <w:pPr>
              <w:rPr>
                <w:b/>
                <w:bCs/>
                <w:color w:val="000000"/>
                <w:sz w:val="22"/>
                <w:szCs w:val="22"/>
              </w:rPr>
            </w:pPr>
            <w:r>
              <w:rPr>
                <w:b/>
                <w:bCs/>
                <w:color w:val="000000"/>
                <w:sz w:val="22"/>
                <w:szCs w:val="22"/>
              </w:rPr>
              <w:t>D.THU TIÊU THỤ HÀNG HÓA</w:t>
            </w:r>
          </w:p>
        </w:tc>
        <w:tc>
          <w:tcPr>
            <w:tcW w:w="981" w:type="dxa"/>
            <w:tcBorders>
              <w:top w:val="nil"/>
              <w:left w:val="nil"/>
              <w:bottom w:val="single" w:sz="4" w:space="0" w:color="auto"/>
              <w:right w:val="nil"/>
            </w:tcBorders>
            <w:shd w:val="clear" w:color="auto" w:fill="auto"/>
            <w:noWrap/>
            <w:vAlign w:val="bottom"/>
            <w:hideMark/>
          </w:tcPr>
          <w:p w:rsidR="00AF55C8" w:rsidRDefault="00AF55C8" w:rsidP="00313168">
            <w:pPr>
              <w:jc w:val="center"/>
              <w:rPr>
                <w:b/>
                <w:bCs/>
                <w:color w:val="000000"/>
                <w:sz w:val="22"/>
                <w:szCs w:val="22"/>
              </w:rPr>
            </w:pPr>
            <w:proofErr w:type="spellStart"/>
            <w:r>
              <w:rPr>
                <w:b/>
                <w:bCs/>
                <w:color w:val="000000"/>
                <w:sz w:val="22"/>
                <w:szCs w:val="22"/>
              </w:rPr>
              <w:t>Tr.đồng</w:t>
            </w:r>
            <w:proofErr w:type="spellEnd"/>
          </w:p>
        </w:tc>
        <w:tc>
          <w:tcPr>
            <w:tcW w:w="1359" w:type="dxa"/>
            <w:tcBorders>
              <w:top w:val="nil"/>
              <w:left w:val="nil"/>
              <w:bottom w:val="single" w:sz="4" w:space="0" w:color="auto"/>
              <w:right w:val="nil"/>
            </w:tcBorders>
            <w:shd w:val="clear" w:color="auto" w:fill="auto"/>
            <w:noWrap/>
            <w:vAlign w:val="bottom"/>
            <w:hideMark/>
          </w:tcPr>
          <w:p w:rsidR="00AF55C8" w:rsidRDefault="00AF55C8" w:rsidP="00313168">
            <w:pPr>
              <w:jc w:val="right"/>
              <w:rPr>
                <w:b/>
                <w:bCs/>
                <w:color w:val="000000"/>
                <w:sz w:val="22"/>
                <w:szCs w:val="22"/>
              </w:rPr>
            </w:pPr>
            <w:r>
              <w:rPr>
                <w:b/>
                <w:bCs/>
                <w:color w:val="000000"/>
                <w:sz w:val="22"/>
                <w:szCs w:val="22"/>
              </w:rPr>
              <w:t xml:space="preserve">732.784 </w:t>
            </w:r>
          </w:p>
        </w:tc>
        <w:tc>
          <w:tcPr>
            <w:tcW w:w="1890" w:type="dxa"/>
            <w:tcBorders>
              <w:top w:val="nil"/>
              <w:left w:val="nil"/>
              <w:bottom w:val="single" w:sz="4" w:space="0" w:color="auto"/>
              <w:right w:val="nil"/>
            </w:tcBorders>
            <w:shd w:val="clear" w:color="auto" w:fill="auto"/>
            <w:noWrap/>
            <w:vAlign w:val="bottom"/>
            <w:hideMark/>
          </w:tcPr>
          <w:p w:rsidR="00AF55C8" w:rsidRDefault="00AF55C8" w:rsidP="00313168">
            <w:pPr>
              <w:jc w:val="right"/>
              <w:rPr>
                <w:b/>
                <w:bCs/>
                <w:color w:val="000000"/>
                <w:sz w:val="22"/>
                <w:szCs w:val="22"/>
              </w:rPr>
            </w:pPr>
            <w:r>
              <w:rPr>
                <w:b/>
                <w:bCs/>
                <w:color w:val="000000"/>
                <w:sz w:val="22"/>
                <w:szCs w:val="22"/>
              </w:rPr>
              <w:t>103%</w:t>
            </w:r>
          </w:p>
        </w:tc>
      </w:tr>
      <w:tr w:rsidR="00AF55C8" w:rsidTr="00313168">
        <w:trPr>
          <w:trHeight w:val="283"/>
        </w:trPr>
        <w:tc>
          <w:tcPr>
            <w:tcW w:w="4140" w:type="dxa"/>
            <w:tcBorders>
              <w:top w:val="nil"/>
              <w:left w:val="nil"/>
              <w:bottom w:val="single" w:sz="4" w:space="0" w:color="auto"/>
              <w:right w:val="nil"/>
            </w:tcBorders>
            <w:shd w:val="clear" w:color="auto" w:fill="auto"/>
            <w:noWrap/>
            <w:vAlign w:val="bottom"/>
            <w:hideMark/>
          </w:tcPr>
          <w:p w:rsidR="00AF55C8" w:rsidRDefault="00AF55C8" w:rsidP="00313168">
            <w:pPr>
              <w:rPr>
                <w:b/>
                <w:bCs/>
                <w:color w:val="000000"/>
                <w:sz w:val="22"/>
                <w:szCs w:val="22"/>
              </w:rPr>
            </w:pPr>
            <w:r>
              <w:rPr>
                <w:b/>
                <w:bCs/>
                <w:color w:val="000000"/>
                <w:sz w:val="22"/>
                <w:szCs w:val="22"/>
              </w:rPr>
              <w:t>Xi-măng</w:t>
            </w:r>
          </w:p>
        </w:tc>
        <w:tc>
          <w:tcPr>
            <w:tcW w:w="981" w:type="dxa"/>
            <w:tcBorders>
              <w:top w:val="nil"/>
              <w:left w:val="nil"/>
              <w:bottom w:val="single" w:sz="4" w:space="0" w:color="auto"/>
              <w:right w:val="nil"/>
            </w:tcBorders>
            <w:shd w:val="clear" w:color="auto" w:fill="auto"/>
            <w:noWrap/>
            <w:vAlign w:val="bottom"/>
            <w:hideMark/>
          </w:tcPr>
          <w:p w:rsidR="00AF55C8" w:rsidRDefault="00AF55C8" w:rsidP="00313168">
            <w:pPr>
              <w:jc w:val="center"/>
              <w:rPr>
                <w:b/>
                <w:bCs/>
                <w:color w:val="000000"/>
                <w:sz w:val="22"/>
                <w:szCs w:val="22"/>
              </w:rPr>
            </w:pPr>
            <w:proofErr w:type="spellStart"/>
            <w:r>
              <w:rPr>
                <w:b/>
                <w:bCs/>
                <w:color w:val="000000"/>
                <w:sz w:val="22"/>
                <w:szCs w:val="22"/>
              </w:rPr>
              <w:t>Tr.đồng</w:t>
            </w:r>
            <w:proofErr w:type="spellEnd"/>
          </w:p>
        </w:tc>
        <w:tc>
          <w:tcPr>
            <w:tcW w:w="1359" w:type="dxa"/>
            <w:tcBorders>
              <w:top w:val="nil"/>
              <w:left w:val="nil"/>
              <w:bottom w:val="single" w:sz="4" w:space="0" w:color="auto"/>
              <w:right w:val="nil"/>
            </w:tcBorders>
            <w:shd w:val="clear" w:color="auto" w:fill="auto"/>
            <w:noWrap/>
            <w:vAlign w:val="bottom"/>
            <w:hideMark/>
          </w:tcPr>
          <w:p w:rsidR="00AF55C8" w:rsidRDefault="00AF55C8" w:rsidP="00313168">
            <w:pPr>
              <w:jc w:val="right"/>
              <w:rPr>
                <w:b/>
                <w:bCs/>
                <w:color w:val="000000"/>
                <w:sz w:val="22"/>
                <w:szCs w:val="22"/>
              </w:rPr>
            </w:pPr>
            <w:r>
              <w:rPr>
                <w:b/>
                <w:bCs/>
                <w:color w:val="000000"/>
                <w:sz w:val="22"/>
                <w:szCs w:val="22"/>
              </w:rPr>
              <w:t xml:space="preserve">306.591 </w:t>
            </w:r>
          </w:p>
        </w:tc>
        <w:tc>
          <w:tcPr>
            <w:tcW w:w="1890" w:type="dxa"/>
            <w:tcBorders>
              <w:top w:val="nil"/>
              <w:left w:val="nil"/>
              <w:bottom w:val="single" w:sz="4" w:space="0" w:color="auto"/>
              <w:right w:val="nil"/>
            </w:tcBorders>
            <w:shd w:val="clear" w:color="auto" w:fill="auto"/>
            <w:noWrap/>
            <w:vAlign w:val="bottom"/>
            <w:hideMark/>
          </w:tcPr>
          <w:p w:rsidR="00AF55C8" w:rsidRDefault="00AF55C8" w:rsidP="00313168">
            <w:pPr>
              <w:jc w:val="right"/>
              <w:rPr>
                <w:b/>
                <w:bCs/>
                <w:color w:val="000000"/>
                <w:sz w:val="22"/>
                <w:szCs w:val="22"/>
              </w:rPr>
            </w:pPr>
            <w:r>
              <w:rPr>
                <w:b/>
                <w:bCs/>
                <w:color w:val="000000"/>
                <w:sz w:val="22"/>
                <w:szCs w:val="22"/>
              </w:rPr>
              <w:t>120%</w:t>
            </w:r>
          </w:p>
        </w:tc>
      </w:tr>
      <w:tr w:rsidR="00AF55C8" w:rsidTr="00313168">
        <w:trPr>
          <w:trHeight w:val="283"/>
        </w:trPr>
        <w:tc>
          <w:tcPr>
            <w:tcW w:w="4140" w:type="dxa"/>
            <w:tcBorders>
              <w:top w:val="nil"/>
              <w:left w:val="nil"/>
              <w:bottom w:val="single" w:sz="4" w:space="0" w:color="auto"/>
              <w:right w:val="nil"/>
            </w:tcBorders>
            <w:shd w:val="clear" w:color="auto" w:fill="auto"/>
            <w:noWrap/>
            <w:vAlign w:val="bottom"/>
            <w:hideMark/>
          </w:tcPr>
          <w:p w:rsidR="00AF55C8" w:rsidRDefault="00AF55C8" w:rsidP="00313168">
            <w:pPr>
              <w:rPr>
                <w:color w:val="000000"/>
                <w:sz w:val="22"/>
                <w:szCs w:val="22"/>
              </w:rPr>
            </w:pPr>
            <w:r>
              <w:rPr>
                <w:color w:val="000000"/>
                <w:sz w:val="22"/>
                <w:szCs w:val="22"/>
              </w:rPr>
              <w:t xml:space="preserve">   - Phúc Sơn, Nghi Sơn, Hoàng Long</w:t>
            </w:r>
          </w:p>
        </w:tc>
        <w:tc>
          <w:tcPr>
            <w:tcW w:w="981" w:type="dxa"/>
            <w:tcBorders>
              <w:top w:val="nil"/>
              <w:left w:val="nil"/>
              <w:bottom w:val="single" w:sz="4" w:space="0" w:color="auto"/>
              <w:right w:val="nil"/>
            </w:tcBorders>
            <w:shd w:val="clear" w:color="auto" w:fill="auto"/>
            <w:noWrap/>
            <w:vAlign w:val="bottom"/>
            <w:hideMark/>
          </w:tcPr>
          <w:p w:rsidR="00AF55C8" w:rsidRDefault="00AF55C8" w:rsidP="00313168">
            <w:pPr>
              <w:jc w:val="center"/>
              <w:rPr>
                <w:color w:val="000000"/>
                <w:sz w:val="22"/>
                <w:szCs w:val="22"/>
              </w:rPr>
            </w:pPr>
            <w:r>
              <w:rPr>
                <w:color w:val="000000"/>
                <w:sz w:val="22"/>
                <w:szCs w:val="22"/>
              </w:rPr>
              <w:t>tấn</w:t>
            </w:r>
          </w:p>
        </w:tc>
        <w:tc>
          <w:tcPr>
            <w:tcW w:w="1359" w:type="dxa"/>
            <w:tcBorders>
              <w:top w:val="nil"/>
              <w:left w:val="nil"/>
              <w:bottom w:val="single" w:sz="4" w:space="0" w:color="auto"/>
              <w:right w:val="nil"/>
            </w:tcBorders>
            <w:shd w:val="clear" w:color="auto" w:fill="auto"/>
            <w:noWrap/>
            <w:vAlign w:val="bottom"/>
            <w:hideMark/>
          </w:tcPr>
          <w:p w:rsidR="00AF55C8" w:rsidRDefault="00AF55C8" w:rsidP="00313168">
            <w:pPr>
              <w:jc w:val="right"/>
              <w:rPr>
                <w:color w:val="000000"/>
                <w:sz w:val="22"/>
                <w:szCs w:val="22"/>
              </w:rPr>
            </w:pPr>
            <w:r>
              <w:rPr>
                <w:color w:val="000000"/>
                <w:sz w:val="22"/>
                <w:szCs w:val="22"/>
              </w:rPr>
              <w:t xml:space="preserve">250.000 </w:t>
            </w:r>
          </w:p>
        </w:tc>
        <w:tc>
          <w:tcPr>
            <w:tcW w:w="1890" w:type="dxa"/>
            <w:tcBorders>
              <w:top w:val="nil"/>
              <w:left w:val="nil"/>
              <w:bottom w:val="single" w:sz="4" w:space="0" w:color="auto"/>
              <w:right w:val="nil"/>
            </w:tcBorders>
            <w:shd w:val="clear" w:color="auto" w:fill="auto"/>
            <w:noWrap/>
            <w:vAlign w:val="bottom"/>
            <w:hideMark/>
          </w:tcPr>
          <w:p w:rsidR="00AF55C8" w:rsidRDefault="00AF55C8" w:rsidP="00313168">
            <w:pPr>
              <w:jc w:val="right"/>
              <w:rPr>
                <w:color w:val="000000"/>
                <w:sz w:val="22"/>
                <w:szCs w:val="22"/>
              </w:rPr>
            </w:pPr>
            <w:r>
              <w:rPr>
                <w:color w:val="000000"/>
                <w:sz w:val="22"/>
                <w:szCs w:val="22"/>
              </w:rPr>
              <w:t>122%</w:t>
            </w:r>
          </w:p>
        </w:tc>
      </w:tr>
      <w:tr w:rsidR="00AF55C8" w:rsidTr="00313168">
        <w:trPr>
          <w:trHeight w:val="283"/>
        </w:trPr>
        <w:tc>
          <w:tcPr>
            <w:tcW w:w="4140" w:type="dxa"/>
            <w:tcBorders>
              <w:top w:val="nil"/>
              <w:left w:val="nil"/>
              <w:bottom w:val="single" w:sz="4" w:space="0" w:color="auto"/>
              <w:right w:val="nil"/>
            </w:tcBorders>
            <w:shd w:val="clear" w:color="auto" w:fill="auto"/>
            <w:noWrap/>
            <w:vAlign w:val="bottom"/>
            <w:hideMark/>
          </w:tcPr>
          <w:p w:rsidR="00AF55C8" w:rsidRDefault="00AF55C8" w:rsidP="00313168">
            <w:pPr>
              <w:rPr>
                <w:b/>
                <w:bCs/>
                <w:color w:val="000000"/>
                <w:sz w:val="22"/>
                <w:szCs w:val="22"/>
              </w:rPr>
            </w:pPr>
            <w:r>
              <w:rPr>
                <w:b/>
                <w:bCs/>
                <w:color w:val="000000"/>
                <w:sz w:val="22"/>
                <w:szCs w:val="22"/>
              </w:rPr>
              <w:t>Xăng dầu</w:t>
            </w:r>
          </w:p>
        </w:tc>
        <w:tc>
          <w:tcPr>
            <w:tcW w:w="981" w:type="dxa"/>
            <w:tcBorders>
              <w:top w:val="nil"/>
              <w:left w:val="nil"/>
              <w:bottom w:val="single" w:sz="4" w:space="0" w:color="auto"/>
              <w:right w:val="nil"/>
            </w:tcBorders>
            <w:shd w:val="clear" w:color="auto" w:fill="auto"/>
            <w:noWrap/>
            <w:vAlign w:val="bottom"/>
            <w:hideMark/>
          </w:tcPr>
          <w:p w:rsidR="00AF55C8" w:rsidRDefault="00AF55C8" w:rsidP="00313168">
            <w:pPr>
              <w:jc w:val="center"/>
              <w:rPr>
                <w:b/>
                <w:bCs/>
                <w:color w:val="000000"/>
                <w:sz w:val="22"/>
                <w:szCs w:val="22"/>
              </w:rPr>
            </w:pPr>
            <w:proofErr w:type="spellStart"/>
            <w:r>
              <w:rPr>
                <w:b/>
                <w:bCs/>
                <w:color w:val="000000"/>
                <w:sz w:val="22"/>
                <w:szCs w:val="22"/>
              </w:rPr>
              <w:t>Tr.đồng</w:t>
            </w:r>
            <w:proofErr w:type="spellEnd"/>
          </w:p>
        </w:tc>
        <w:tc>
          <w:tcPr>
            <w:tcW w:w="1359" w:type="dxa"/>
            <w:tcBorders>
              <w:top w:val="nil"/>
              <w:left w:val="nil"/>
              <w:bottom w:val="single" w:sz="4" w:space="0" w:color="auto"/>
              <w:right w:val="nil"/>
            </w:tcBorders>
            <w:shd w:val="clear" w:color="auto" w:fill="auto"/>
            <w:noWrap/>
            <w:vAlign w:val="bottom"/>
            <w:hideMark/>
          </w:tcPr>
          <w:p w:rsidR="00AF55C8" w:rsidRDefault="00AF55C8" w:rsidP="00313168">
            <w:pPr>
              <w:jc w:val="right"/>
              <w:rPr>
                <w:b/>
                <w:bCs/>
                <w:color w:val="000000"/>
                <w:sz w:val="22"/>
                <w:szCs w:val="22"/>
              </w:rPr>
            </w:pPr>
            <w:r>
              <w:rPr>
                <w:b/>
                <w:bCs/>
                <w:color w:val="000000"/>
                <w:sz w:val="22"/>
                <w:szCs w:val="22"/>
              </w:rPr>
              <w:t xml:space="preserve">426.193 </w:t>
            </w:r>
          </w:p>
        </w:tc>
        <w:tc>
          <w:tcPr>
            <w:tcW w:w="1890" w:type="dxa"/>
            <w:tcBorders>
              <w:top w:val="nil"/>
              <w:left w:val="nil"/>
              <w:bottom w:val="single" w:sz="4" w:space="0" w:color="auto"/>
              <w:right w:val="nil"/>
            </w:tcBorders>
            <w:shd w:val="clear" w:color="auto" w:fill="auto"/>
            <w:noWrap/>
            <w:vAlign w:val="bottom"/>
            <w:hideMark/>
          </w:tcPr>
          <w:p w:rsidR="00AF55C8" w:rsidRDefault="00AF55C8" w:rsidP="00313168">
            <w:pPr>
              <w:jc w:val="right"/>
              <w:rPr>
                <w:b/>
                <w:bCs/>
                <w:color w:val="000000"/>
                <w:sz w:val="22"/>
                <w:szCs w:val="22"/>
              </w:rPr>
            </w:pPr>
            <w:r>
              <w:rPr>
                <w:b/>
                <w:bCs/>
                <w:color w:val="000000"/>
                <w:sz w:val="22"/>
                <w:szCs w:val="22"/>
              </w:rPr>
              <w:t>97%</w:t>
            </w:r>
          </w:p>
        </w:tc>
      </w:tr>
      <w:tr w:rsidR="00AF55C8" w:rsidTr="00313168">
        <w:trPr>
          <w:trHeight w:val="283"/>
        </w:trPr>
        <w:tc>
          <w:tcPr>
            <w:tcW w:w="4140" w:type="dxa"/>
            <w:tcBorders>
              <w:top w:val="nil"/>
              <w:left w:val="nil"/>
              <w:bottom w:val="single" w:sz="4" w:space="0" w:color="auto"/>
              <w:right w:val="nil"/>
            </w:tcBorders>
            <w:shd w:val="clear" w:color="auto" w:fill="auto"/>
            <w:noWrap/>
            <w:vAlign w:val="bottom"/>
            <w:hideMark/>
          </w:tcPr>
          <w:p w:rsidR="00AF55C8" w:rsidRDefault="00AF55C8" w:rsidP="00313168">
            <w:pPr>
              <w:rPr>
                <w:color w:val="000000"/>
                <w:sz w:val="22"/>
                <w:szCs w:val="22"/>
              </w:rPr>
            </w:pPr>
            <w:r>
              <w:rPr>
                <w:color w:val="000000"/>
                <w:sz w:val="22"/>
                <w:szCs w:val="22"/>
              </w:rPr>
              <w:t xml:space="preserve">   - Xăng dầu bán buôn </w:t>
            </w:r>
          </w:p>
        </w:tc>
        <w:tc>
          <w:tcPr>
            <w:tcW w:w="981" w:type="dxa"/>
            <w:tcBorders>
              <w:top w:val="nil"/>
              <w:left w:val="nil"/>
              <w:bottom w:val="single" w:sz="4" w:space="0" w:color="auto"/>
              <w:right w:val="nil"/>
            </w:tcBorders>
            <w:shd w:val="clear" w:color="auto" w:fill="auto"/>
            <w:noWrap/>
            <w:vAlign w:val="bottom"/>
            <w:hideMark/>
          </w:tcPr>
          <w:p w:rsidR="00AF55C8" w:rsidRDefault="00AF55C8" w:rsidP="00313168">
            <w:pPr>
              <w:jc w:val="center"/>
              <w:rPr>
                <w:color w:val="000000"/>
                <w:sz w:val="22"/>
                <w:szCs w:val="22"/>
              </w:rPr>
            </w:pPr>
            <w:proofErr w:type="spellStart"/>
            <w:r>
              <w:rPr>
                <w:color w:val="000000"/>
                <w:sz w:val="22"/>
                <w:szCs w:val="22"/>
              </w:rPr>
              <w:t>Tr.đồng</w:t>
            </w:r>
            <w:proofErr w:type="spellEnd"/>
          </w:p>
        </w:tc>
        <w:tc>
          <w:tcPr>
            <w:tcW w:w="1359" w:type="dxa"/>
            <w:tcBorders>
              <w:top w:val="nil"/>
              <w:left w:val="nil"/>
              <w:bottom w:val="single" w:sz="4" w:space="0" w:color="auto"/>
              <w:right w:val="nil"/>
            </w:tcBorders>
            <w:shd w:val="clear" w:color="auto" w:fill="auto"/>
            <w:noWrap/>
            <w:vAlign w:val="bottom"/>
            <w:hideMark/>
          </w:tcPr>
          <w:p w:rsidR="00AF55C8" w:rsidRDefault="00AF55C8" w:rsidP="00313168">
            <w:pPr>
              <w:jc w:val="right"/>
              <w:rPr>
                <w:color w:val="000000"/>
                <w:sz w:val="22"/>
                <w:szCs w:val="22"/>
              </w:rPr>
            </w:pPr>
            <w:r>
              <w:rPr>
                <w:color w:val="000000"/>
                <w:sz w:val="22"/>
                <w:szCs w:val="22"/>
              </w:rPr>
              <w:t xml:space="preserve">279.075 </w:t>
            </w:r>
          </w:p>
        </w:tc>
        <w:tc>
          <w:tcPr>
            <w:tcW w:w="1890" w:type="dxa"/>
            <w:tcBorders>
              <w:top w:val="nil"/>
              <w:left w:val="nil"/>
              <w:bottom w:val="single" w:sz="4" w:space="0" w:color="auto"/>
              <w:right w:val="nil"/>
            </w:tcBorders>
            <w:shd w:val="clear" w:color="auto" w:fill="auto"/>
            <w:noWrap/>
            <w:vAlign w:val="bottom"/>
            <w:hideMark/>
          </w:tcPr>
          <w:p w:rsidR="00AF55C8" w:rsidRDefault="00AF55C8" w:rsidP="00313168">
            <w:pPr>
              <w:jc w:val="right"/>
              <w:rPr>
                <w:color w:val="000000"/>
                <w:sz w:val="22"/>
                <w:szCs w:val="22"/>
              </w:rPr>
            </w:pPr>
            <w:r>
              <w:rPr>
                <w:color w:val="000000"/>
                <w:sz w:val="22"/>
                <w:szCs w:val="22"/>
              </w:rPr>
              <w:t>94%</w:t>
            </w:r>
          </w:p>
        </w:tc>
      </w:tr>
      <w:tr w:rsidR="00AF55C8" w:rsidTr="00313168">
        <w:trPr>
          <w:trHeight w:val="283"/>
        </w:trPr>
        <w:tc>
          <w:tcPr>
            <w:tcW w:w="4140" w:type="dxa"/>
            <w:tcBorders>
              <w:top w:val="nil"/>
              <w:left w:val="nil"/>
              <w:bottom w:val="single" w:sz="4" w:space="0" w:color="auto"/>
              <w:right w:val="nil"/>
            </w:tcBorders>
            <w:shd w:val="clear" w:color="auto" w:fill="auto"/>
            <w:noWrap/>
            <w:vAlign w:val="bottom"/>
            <w:hideMark/>
          </w:tcPr>
          <w:p w:rsidR="00AF55C8" w:rsidRDefault="00AF55C8" w:rsidP="00313168">
            <w:pPr>
              <w:rPr>
                <w:i/>
                <w:iCs/>
                <w:color w:val="000000"/>
                <w:sz w:val="22"/>
                <w:szCs w:val="22"/>
              </w:rPr>
            </w:pPr>
            <w:r>
              <w:rPr>
                <w:i/>
                <w:iCs/>
                <w:color w:val="000000"/>
                <w:sz w:val="22"/>
                <w:szCs w:val="22"/>
              </w:rPr>
              <w:t xml:space="preserve">      + Lượng bán ra </w:t>
            </w:r>
          </w:p>
        </w:tc>
        <w:tc>
          <w:tcPr>
            <w:tcW w:w="981" w:type="dxa"/>
            <w:tcBorders>
              <w:top w:val="nil"/>
              <w:left w:val="nil"/>
              <w:bottom w:val="single" w:sz="4" w:space="0" w:color="auto"/>
              <w:right w:val="nil"/>
            </w:tcBorders>
            <w:shd w:val="clear" w:color="auto" w:fill="auto"/>
            <w:noWrap/>
            <w:vAlign w:val="bottom"/>
            <w:hideMark/>
          </w:tcPr>
          <w:p w:rsidR="00AF55C8" w:rsidRDefault="00AF55C8" w:rsidP="00313168">
            <w:pPr>
              <w:jc w:val="center"/>
              <w:rPr>
                <w:i/>
                <w:iCs/>
                <w:color w:val="000000"/>
                <w:sz w:val="22"/>
                <w:szCs w:val="22"/>
              </w:rPr>
            </w:pPr>
            <w:r>
              <w:rPr>
                <w:i/>
                <w:iCs/>
                <w:color w:val="000000"/>
                <w:sz w:val="22"/>
                <w:szCs w:val="22"/>
              </w:rPr>
              <w:t>1000 lít</w:t>
            </w:r>
          </w:p>
        </w:tc>
        <w:tc>
          <w:tcPr>
            <w:tcW w:w="1359" w:type="dxa"/>
            <w:tcBorders>
              <w:top w:val="nil"/>
              <w:left w:val="nil"/>
              <w:bottom w:val="single" w:sz="4" w:space="0" w:color="auto"/>
              <w:right w:val="nil"/>
            </w:tcBorders>
            <w:shd w:val="clear" w:color="auto" w:fill="auto"/>
            <w:noWrap/>
            <w:vAlign w:val="bottom"/>
            <w:hideMark/>
          </w:tcPr>
          <w:p w:rsidR="00AF55C8" w:rsidRDefault="00AF55C8" w:rsidP="00313168">
            <w:pPr>
              <w:jc w:val="right"/>
              <w:rPr>
                <w:i/>
                <w:iCs/>
                <w:color w:val="000000"/>
                <w:sz w:val="22"/>
                <w:szCs w:val="22"/>
              </w:rPr>
            </w:pPr>
            <w:r>
              <w:rPr>
                <w:i/>
                <w:iCs/>
                <w:color w:val="000000"/>
                <w:sz w:val="22"/>
                <w:szCs w:val="22"/>
              </w:rPr>
              <w:t xml:space="preserve">18.100 </w:t>
            </w:r>
          </w:p>
        </w:tc>
        <w:tc>
          <w:tcPr>
            <w:tcW w:w="1890" w:type="dxa"/>
            <w:tcBorders>
              <w:top w:val="nil"/>
              <w:left w:val="nil"/>
              <w:bottom w:val="single" w:sz="4" w:space="0" w:color="auto"/>
              <w:right w:val="nil"/>
            </w:tcBorders>
            <w:shd w:val="clear" w:color="auto" w:fill="auto"/>
            <w:noWrap/>
            <w:vAlign w:val="bottom"/>
            <w:hideMark/>
          </w:tcPr>
          <w:p w:rsidR="00AF55C8" w:rsidRDefault="00AF55C8" w:rsidP="00313168">
            <w:pPr>
              <w:jc w:val="right"/>
              <w:rPr>
                <w:i/>
                <w:iCs/>
                <w:color w:val="000000"/>
                <w:sz w:val="22"/>
                <w:szCs w:val="22"/>
              </w:rPr>
            </w:pPr>
            <w:r>
              <w:rPr>
                <w:i/>
                <w:iCs/>
                <w:color w:val="000000"/>
                <w:sz w:val="22"/>
                <w:szCs w:val="22"/>
              </w:rPr>
              <w:t>92%</w:t>
            </w:r>
          </w:p>
        </w:tc>
      </w:tr>
      <w:tr w:rsidR="00AF55C8" w:rsidTr="00313168">
        <w:trPr>
          <w:trHeight w:val="283"/>
        </w:trPr>
        <w:tc>
          <w:tcPr>
            <w:tcW w:w="4140" w:type="dxa"/>
            <w:tcBorders>
              <w:top w:val="nil"/>
              <w:left w:val="nil"/>
              <w:bottom w:val="single" w:sz="4" w:space="0" w:color="auto"/>
              <w:right w:val="nil"/>
            </w:tcBorders>
            <w:shd w:val="clear" w:color="auto" w:fill="auto"/>
            <w:noWrap/>
            <w:vAlign w:val="bottom"/>
            <w:hideMark/>
          </w:tcPr>
          <w:p w:rsidR="00AF55C8" w:rsidRDefault="00AF55C8" w:rsidP="00313168">
            <w:pPr>
              <w:rPr>
                <w:color w:val="000000"/>
                <w:sz w:val="22"/>
                <w:szCs w:val="22"/>
              </w:rPr>
            </w:pPr>
            <w:r>
              <w:rPr>
                <w:color w:val="000000"/>
                <w:sz w:val="22"/>
                <w:szCs w:val="22"/>
              </w:rPr>
              <w:t xml:space="preserve">   - Xăng dầu bán lẻ</w:t>
            </w:r>
          </w:p>
        </w:tc>
        <w:tc>
          <w:tcPr>
            <w:tcW w:w="981" w:type="dxa"/>
            <w:tcBorders>
              <w:top w:val="nil"/>
              <w:left w:val="nil"/>
              <w:bottom w:val="single" w:sz="4" w:space="0" w:color="auto"/>
              <w:right w:val="nil"/>
            </w:tcBorders>
            <w:shd w:val="clear" w:color="auto" w:fill="auto"/>
            <w:noWrap/>
            <w:vAlign w:val="bottom"/>
            <w:hideMark/>
          </w:tcPr>
          <w:p w:rsidR="00AF55C8" w:rsidRDefault="00AF55C8" w:rsidP="00313168">
            <w:pPr>
              <w:jc w:val="center"/>
              <w:rPr>
                <w:color w:val="000000"/>
                <w:sz w:val="22"/>
                <w:szCs w:val="22"/>
              </w:rPr>
            </w:pPr>
            <w:proofErr w:type="spellStart"/>
            <w:r>
              <w:rPr>
                <w:color w:val="000000"/>
                <w:sz w:val="22"/>
                <w:szCs w:val="22"/>
              </w:rPr>
              <w:t>Tr.đồng</w:t>
            </w:r>
            <w:proofErr w:type="spellEnd"/>
          </w:p>
        </w:tc>
        <w:tc>
          <w:tcPr>
            <w:tcW w:w="1359" w:type="dxa"/>
            <w:tcBorders>
              <w:top w:val="nil"/>
              <w:left w:val="nil"/>
              <w:bottom w:val="single" w:sz="4" w:space="0" w:color="auto"/>
              <w:right w:val="nil"/>
            </w:tcBorders>
            <w:shd w:val="clear" w:color="auto" w:fill="auto"/>
            <w:noWrap/>
            <w:vAlign w:val="bottom"/>
            <w:hideMark/>
          </w:tcPr>
          <w:p w:rsidR="00AF55C8" w:rsidRDefault="00AF55C8" w:rsidP="00313168">
            <w:pPr>
              <w:jc w:val="right"/>
              <w:rPr>
                <w:color w:val="000000"/>
                <w:sz w:val="22"/>
                <w:szCs w:val="22"/>
              </w:rPr>
            </w:pPr>
            <w:r>
              <w:rPr>
                <w:color w:val="000000"/>
                <w:sz w:val="22"/>
                <w:szCs w:val="22"/>
              </w:rPr>
              <w:t xml:space="preserve">147.119 </w:t>
            </w:r>
          </w:p>
        </w:tc>
        <w:tc>
          <w:tcPr>
            <w:tcW w:w="1890" w:type="dxa"/>
            <w:tcBorders>
              <w:top w:val="nil"/>
              <w:left w:val="nil"/>
              <w:bottom w:val="single" w:sz="4" w:space="0" w:color="auto"/>
              <w:right w:val="nil"/>
            </w:tcBorders>
            <w:shd w:val="clear" w:color="auto" w:fill="auto"/>
            <w:noWrap/>
            <w:vAlign w:val="bottom"/>
            <w:hideMark/>
          </w:tcPr>
          <w:p w:rsidR="00AF55C8" w:rsidRDefault="00AF55C8" w:rsidP="00313168">
            <w:pPr>
              <w:jc w:val="right"/>
              <w:rPr>
                <w:color w:val="000000"/>
                <w:sz w:val="22"/>
                <w:szCs w:val="22"/>
              </w:rPr>
            </w:pPr>
            <w:r>
              <w:rPr>
                <w:color w:val="000000"/>
                <w:sz w:val="22"/>
                <w:szCs w:val="22"/>
              </w:rPr>
              <w:t>106%</w:t>
            </w:r>
          </w:p>
        </w:tc>
      </w:tr>
      <w:tr w:rsidR="00AF55C8" w:rsidTr="00313168">
        <w:trPr>
          <w:trHeight w:val="283"/>
        </w:trPr>
        <w:tc>
          <w:tcPr>
            <w:tcW w:w="4140" w:type="dxa"/>
            <w:tcBorders>
              <w:top w:val="nil"/>
              <w:left w:val="nil"/>
              <w:bottom w:val="single" w:sz="4" w:space="0" w:color="auto"/>
              <w:right w:val="nil"/>
            </w:tcBorders>
            <w:shd w:val="clear" w:color="auto" w:fill="auto"/>
            <w:noWrap/>
            <w:vAlign w:val="bottom"/>
            <w:hideMark/>
          </w:tcPr>
          <w:p w:rsidR="00AF55C8" w:rsidRDefault="00AF55C8" w:rsidP="00313168">
            <w:pPr>
              <w:rPr>
                <w:i/>
                <w:iCs/>
                <w:color w:val="000000"/>
                <w:sz w:val="22"/>
                <w:szCs w:val="22"/>
              </w:rPr>
            </w:pPr>
            <w:r>
              <w:rPr>
                <w:i/>
                <w:iCs/>
                <w:color w:val="000000"/>
                <w:sz w:val="22"/>
                <w:szCs w:val="22"/>
              </w:rPr>
              <w:t xml:space="preserve">      + Lượng bán ra </w:t>
            </w:r>
          </w:p>
        </w:tc>
        <w:tc>
          <w:tcPr>
            <w:tcW w:w="981" w:type="dxa"/>
            <w:tcBorders>
              <w:top w:val="nil"/>
              <w:left w:val="nil"/>
              <w:bottom w:val="single" w:sz="4" w:space="0" w:color="auto"/>
              <w:right w:val="nil"/>
            </w:tcBorders>
            <w:shd w:val="clear" w:color="auto" w:fill="auto"/>
            <w:noWrap/>
            <w:vAlign w:val="bottom"/>
            <w:hideMark/>
          </w:tcPr>
          <w:p w:rsidR="00AF55C8" w:rsidRDefault="00AF55C8" w:rsidP="00313168">
            <w:pPr>
              <w:jc w:val="center"/>
              <w:rPr>
                <w:i/>
                <w:iCs/>
                <w:color w:val="000000"/>
                <w:sz w:val="22"/>
                <w:szCs w:val="22"/>
              </w:rPr>
            </w:pPr>
            <w:r>
              <w:rPr>
                <w:i/>
                <w:iCs/>
                <w:color w:val="000000"/>
                <w:sz w:val="22"/>
                <w:szCs w:val="22"/>
              </w:rPr>
              <w:t>1000 lít</w:t>
            </w:r>
          </w:p>
        </w:tc>
        <w:tc>
          <w:tcPr>
            <w:tcW w:w="1359" w:type="dxa"/>
            <w:tcBorders>
              <w:top w:val="nil"/>
              <w:left w:val="nil"/>
              <w:bottom w:val="single" w:sz="4" w:space="0" w:color="auto"/>
              <w:right w:val="nil"/>
            </w:tcBorders>
            <w:shd w:val="clear" w:color="auto" w:fill="auto"/>
            <w:noWrap/>
            <w:vAlign w:val="bottom"/>
            <w:hideMark/>
          </w:tcPr>
          <w:p w:rsidR="00AF55C8" w:rsidRDefault="00AF55C8" w:rsidP="00313168">
            <w:pPr>
              <w:jc w:val="right"/>
              <w:rPr>
                <w:i/>
                <w:iCs/>
                <w:color w:val="000000"/>
                <w:sz w:val="22"/>
                <w:szCs w:val="22"/>
              </w:rPr>
            </w:pPr>
            <w:r>
              <w:rPr>
                <w:i/>
                <w:iCs/>
                <w:color w:val="000000"/>
                <w:sz w:val="22"/>
                <w:szCs w:val="22"/>
              </w:rPr>
              <w:t xml:space="preserve">8.400 </w:t>
            </w:r>
          </w:p>
        </w:tc>
        <w:tc>
          <w:tcPr>
            <w:tcW w:w="1890" w:type="dxa"/>
            <w:tcBorders>
              <w:top w:val="nil"/>
              <w:left w:val="nil"/>
              <w:bottom w:val="single" w:sz="4" w:space="0" w:color="auto"/>
              <w:right w:val="nil"/>
            </w:tcBorders>
            <w:shd w:val="clear" w:color="auto" w:fill="auto"/>
            <w:noWrap/>
            <w:vAlign w:val="bottom"/>
            <w:hideMark/>
          </w:tcPr>
          <w:p w:rsidR="00AF55C8" w:rsidRDefault="00AF55C8" w:rsidP="00313168">
            <w:pPr>
              <w:jc w:val="right"/>
              <w:rPr>
                <w:i/>
                <w:iCs/>
                <w:color w:val="000000"/>
                <w:sz w:val="22"/>
                <w:szCs w:val="22"/>
              </w:rPr>
            </w:pPr>
            <w:r>
              <w:rPr>
                <w:i/>
                <w:iCs/>
                <w:color w:val="000000"/>
                <w:sz w:val="22"/>
                <w:szCs w:val="22"/>
              </w:rPr>
              <w:t>105%</w:t>
            </w:r>
          </w:p>
        </w:tc>
      </w:tr>
      <w:tr w:rsidR="00AF55C8" w:rsidTr="00313168">
        <w:trPr>
          <w:trHeight w:val="283"/>
        </w:trPr>
        <w:tc>
          <w:tcPr>
            <w:tcW w:w="4140" w:type="dxa"/>
            <w:tcBorders>
              <w:top w:val="nil"/>
              <w:left w:val="nil"/>
              <w:bottom w:val="single" w:sz="4" w:space="0" w:color="auto"/>
              <w:right w:val="nil"/>
            </w:tcBorders>
            <w:shd w:val="clear" w:color="auto" w:fill="auto"/>
            <w:noWrap/>
            <w:vAlign w:val="bottom"/>
            <w:hideMark/>
          </w:tcPr>
          <w:p w:rsidR="00AF55C8" w:rsidRDefault="00AF55C8" w:rsidP="00313168">
            <w:pPr>
              <w:rPr>
                <w:b/>
                <w:bCs/>
                <w:color w:val="000000"/>
                <w:sz w:val="22"/>
                <w:szCs w:val="22"/>
              </w:rPr>
            </w:pPr>
            <w:r>
              <w:rPr>
                <w:b/>
                <w:bCs/>
                <w:color w:val="000000"/>
                <w:sz w:val="22"/>
                <w:szCs w:val="22"/>
              </w:rPr>
              <w:t>Hàng Thuốc lá</w:t>
            </w:r>
          </w:p>
        </w:tc>
        <w:tc>
          <w:tcPr>
            <w:tcW w:w="981" w:type="dxa"/>
            <w:tcBorders>
              <w:top w:val="nil"/>
              <w:left w:val="nil"/>
              <w:bottom w:val="single" w:sz="4" w:space="0" w:color="auto"/>
              <w:right w:val="nil"/>
            </w:tcBorders>
            <w:shd w:val="clear" w:color="auto" w:fill="auto"/>
            <w:noWrap/>
            <w:vAlign w:val="bottom"/>
            <w:hideMark/>
          </w:tcPr>
          <w:p w:rsidR="00AF55C8" w:rsidRDefault="00AF55C8" w:rsidP="00313168">
            <w:pPr>
              <w:jc w:val="center"/>
              <w:rPr>
                <w:b/>
                <w:bCs/>
                <w:color w:val="000000"/>
                <w:sz w:val="22"/>
                <w:szCs w:val="22"/>
              </w:rPr>
            </w:pPr>
            <w:proofErr w:type="spellStart"/>
            <w:r>
              <w:rPr>
                <w:b/>
                <w:bCs/>
                <w:color w:val="000000"/>
                <w:sz w:val="22"/>
                <w:szCs w:val="22"/>
              </w:rPr>
              <w:t>Tr.đồng</w:t>
            </w:r>
            <w:proofErr w:type="spellEnd"/>
          </w:p>
        </w:tc>
        <w:tc>
          <w:tcPr>
            <w:tcW w:w="1359" w:type="dxa"/>
            <w:tcBorders>
              <w:top w:val="nil"/>
              <w:left w:val="nil"/>
              <w:bottom w:val="single" w:sz="4" w:space="0" w:color="auto"/>
              <w:right w:val="nil"/>
            </w:tcBorders>
            <w:shd w:val="clear" w:color="auto" w:fill="auto"/>
            <w:noWrap/>
            <w:vAlign w:val="bottom"/>
            <w:hideMark/>
          </w:tcPr>
          <w:p w:rsidR="00AF55C8" w:rsidRDefault="00AF55C8" w:rsidP="00313168">
            <w:pPr>
              <w:jc w:val="right"/>
              <w:rPr>
                <w:b/>
                <w:bCs/>
                <w:color w:val="000000"/>
                <w:sz w:val="22"/>
                <w:szCs w:val="22"/>
              </w:rPr>
            </w:pPr>
            <w:r>
              <w:rPr>
                <w:b/>
                <w:bCs/>
                <w:color w:val="000000"/>
                <w:sz w:val="22"/>
                <w:szCs w:val="22"/>
              </w:rPr>
              <w:t xml:space="preserve">-   </w:t>
            </w:r>
          </w:p>
        </w:tc>
        <w:tc>
          <w:tcPr>
            <w:tcW w:w="1890" w:type="dxa"/>
            <w:tcBorders>
              <w:top w:val="nil"/>
              <w:left w:val="nil"/>
              <w:bottom w:val="single" w:sz="4" w:space="0" w:color="auto"/>
              <w:right w:val="nil"/>
            </w:tcBorders>
            <w:shd w:val="clear" w:color="auto" w:fill="auto"/>
            <w:noWrap/>
            <w:vAlign w:val="bottom"/>
            <w:hideMark/>
          </w:tcPr>
          <w:p w:rsidR="00AF55C8" w:rsidRDefault="00AF55C8" w:rsidP="00313168">
            <w:pPr>
              <w:jc w:val="right"/>
              <w:rPr>
                <w:b/>
                <w:bCs/>
                <w:color w:val="000000"/>
                <w:sz w:val="22"/>
                <w:szCs w:val="22"/>
              </w:rPr>
            </w:pPr>
            <w:r>
              <w:rPr>
                <w:b/>
                <w:bCs/>
                <w:color w:val="000000"/>
                <w:sz w:val="22"/>
                <w:szCs w:val="22"/>
              </w:rPr>
              <w:t>0%</w:t>
            </w:r>
          </w:p>
        </w:tc>
      </w:tr>
      <w:tr w:rsidR="00AF55C8" w:rsidTr="00313168">
        <w:trPr>
          <w:trHeight w:val="283"/>
        </w:trPr>
        <w:tc>
          <w:tcPr>
            <w:tcW w:w="4140" w:type="dxa"/>
            <w:tcBorders>
              <w:top w:val="nil"/>
              <w:left w:val="nil"/>
              <w:bottom w:val="single" w:sz="4" w:space="0" w:color="auto"/>
              <w:right w:val="nil"/>
            </w:tcBorders>
            <w:shd w:val="clear" w:color="auto" w:fill="auto"/>
            <w:noWrap/>
            <w:vAlign w:val="bottom"/>
            <w:hideMark/>
          </w:tcPr>
          <w:p w:rsidR="00AF55C8" w:rsidRDefault="00AF55C8" w:rsidP="00313168">
            <w:pPr>
              <w:rPr>
                <w:b/>
                <w:bCs/>
                <w:color w:val="000000"/>
                <w:sz w:val="22"/>
                <w:szCs w:val="22"/>
              </w:rPr>
            </w:pPr>
            <w:r>
              <w:rPr>
                <w:b/>
                <w:bCs/>
                <w:color w:val="000000"/>
                <w:sz w:val="22"/>
                <w:szCs w:val="22"/>
              </w:rPr>
              <w:t>D.THU D.VỤ, KHAI THÁC MẶT BẰNG</w:t>
            </w:r>
          </w:p>
        </w:tc>
        <w:tc>
          <w:tcPr>
            <w:tcW w:w="981" w:type="dxa"/>
            <w:tcBorders>
              <w:top w:val="nil"/>
              <w:left w:val="nil"/>
              <w:bottom w:val="single" w:sz="4" w:space="0" w:color="auto"/>
              <w:right w:val="nil"/>
            </w:tcBorders>
            <w:shd w:val="clear" w:color="auto" w:fill="auto"/>
            <w:noWrap/>
            <w:vAlign w:val="bottom"/>
            <w:hideMark/>
          </w:tcPr>
          <w:p w:rsidR="00AF55C8" w:rsidRDefault="00AF55C8" w:rsidP="00313168">
            <w:pPr>
              <w:jc w:val="center"/>
              <w:rPr>
                <w:b/>
                <w:bCs/>
                <w:color w:val="000000"/>
                <w:sz w:val="22"/>
                <w:szCs w:val="22"/>
              </w:rPr>
            </w:pPr>
            <w:proofErr w:type="spellStart"/>
            <w:r>
              <w:rPr>
                <w:b/>
                <w:bCs/>
                <w:color w:val="000000"/>
                <w:sz w:val="22"/>
                <w:szCs w:val="22"/>
              </w:rPr>
              <w:t>Tr.đồng</w:t>
            </w:r>
            <w:proofErr w:type="spellEnd"/>
          </w:p>
        </w:tc>
        <w:tc>
          <w:tcPr>
            <w:tcW w:w="1359" w:type="dxa"/>
            <w:tcBorders>
              <w:top w:val="nil"/>
              <w:left w:val="nil"/>
              <w:bottom w:val="single" w:sz="4" w:space="0" w:color="auto"/>
              <w:right w:val="nil"/>
            </w:tcBorders>
            <w:shd w:val="clear" w:color="auto" w:fill="auto"/>
            <w:noWrap/>
            <w:vAlign w:val="bottom"/>
            <w:hideMark/>
          </w:tcPr>
          <w:p w:rsidR="00AF55C8" w:rsidRDefault="00AF55C8" w:rsidP="00313168">
            <w:pPr>
              <w:jc w:val="right"/>
              <w:rPr>
                <w:b/>
                <w:bCs/>
                <w:color w:val="000000"/>
                <w:sz w:val="22"/>
                <w:szCs w:val="22"/>
              </w:rPr>
            </w:pPr>
            <w:r>
              <w:rPr>
                <w:b/>
                <w:bCs/>
                <w:color w:val="000000"/>
                <w:sz w:val="22"/>
                <w:szCs w:val="22"/>
              </w:rPr>
              <w:t xml:space="preserve">2.810 </w:t>
            </w:r>
          </w:p>
        </w:tc>
        <w:tc>
          <w:tcPr>
            <w:tcW w:w="1890" w:type="dxa"/>
            <w:tcBorders>
              <w:top w:val="nil"/>
              <w:left w:val="nil"/>
              <w:bottom w:val="single" w:sz="4" w:space="0" w:color="auto"/>
              <w:right w:val="nil"/>
            </w:tcBorders>
            <w:shd w:val="clear" w:color="auto" w:fill="auto"/>
            <w:noWrap/>
            <w:vAlign w:val="bottom"/>
            <w:hideMark/>
          </w:tcPr>
          <w:p w:rsidR="00AF55C8" w:rsidRDefault="00AF55C8" w:rsidP="00313168">
            <w:pPr>
              <w:jc w:val="right"/>
              <w:rPr>
                <w:b/>
                <w:bCs/>
                <w:color w:val="000000"/>
                <w:sz w:val="22"/>
                <w:szCs w:val="22"/>
              </w:rPr>
            </w:pPr>
            <w:r>
              <w:rPr>
                <w:b/>
                <w:bCs/>
                <w:color w:val="000000"/>
                <w:sz w:val="22"/>
                <w:szCs w:val="22"/>
              </w:rPr>
              <w:t>76%</w:t>
            </w:r>
          </w:p>
        </w:tc>
      </w:tr>
      <w:tr w:rsidR="00AF55C8" w:rsidTr="00313168">
        <w:trPr>
          <w:trHeight w:val="60"/>
        </w:trPr>
        <w:tc>
          <w:tcPr>
            <w:tcW w:w="4140" w:type="dxa"/>
            <w:tcBorders>
              <w:top w:val="nil"/>
              <w:left w:val="nil"/>
              <w:bottom w:val="nil"/>
              <w:right w:val="nil"/>
            </w:tcBorders>
            <w:shd w:val="clear" w:color="auto" w:fill="auto"/>
            <w:noWrap/>
            <w:vAlign w:val="bottom"/>
            <w:hideMark/>
          </w:tcPr>
          <w:p w:rsidR="00AF55C8" w:rsidRDefault="00AF55C8" w:rsidP="00313168">
            <w:pPr>
              <w:jc w:val="right"/>
              <w:rPr>
                <w:b/>
                <w:bCs/>
                <w:color w:val="000000"/>
                <w:sz w:val="22"/>
                <w:szCs w:val="22"/>
              </w:rPr>
            </w:pPr>
          </w:p>
        </w:tc>
        <w:tc>
          <w:tcPr>
            <w:tcW w:w="981" w:type="dxa"/>
            <w:tcBorders>
              <w:top w:val="nil"/>
              <w:left w:val="nil"/>
              <w:bottom w:val="nil"/>
              <w:right w:val="nil"/>
            </w:tcBorders>
            <w:shd w:val="clear" w:color="auto" w:fill="auto"/>
            <w:noWrap/>
            <w:vAlign w:val="bottom"/>
            <w:hideMark/>
          </w:tcPr>
          <w:p w:rsidR="00AF55C8" w:rsidRDefault="00AF55C8" w:rsidP="00313168"/>
        </w:tc>
        <w:tc>
          <w:tcPr>
            <w:tcW w:w="1359" w:type="dxa"/>
            <w:tcBorders>
              <w:top w:val="nil"/>
              <w:left w:val="nil"/>
              <w:bottom w:val="nil"/>
              <w:right w:val="nil"/>
            </w:tcBorders>
            <w:shd w:val="clear" w:color="auto" w:fill="auto"/>
            <w:noWrap/>
            <w:vAlign w:val="bottom"/>
            <w:hideMark/>
          </w:tcPr>
          <w:p w:rsidR="00AF55C8" w:rsidRDefault="00AF55C8" w:rsidP="00313168">
            <w:pPr>
              <w:jc w:val="right"/>
            </w:pPr>
          </w:p>
        </w:tc>
        <w:tc>
          <w:tcPr>
            <w:tcW w:w="1890" w:type="dxa"/>
            <w:tcBorders>
              <w:top w:val="nil"/>
              <w:left w:val="nil"/>
              <w:bottom w:val="nil"/>
              <w:right w:val="nil"/>
            </w:tcBorders>
            <w:shd w:val="clear" w:color="auto" w:fill="auto"/>
            <w:noWrap/>
            <w:vAlign w:val="bottom"/>
            <w:hideMark/>
          </w:tcPr>
          <w:p w:rsidR="00AF55C8" w:rsidRDefault="00AF55C8" w:rsidP="00313168">
            <w:pPr>
              <w:jc w:val="right"/>
            </w:pPr>
          </w:p>
        </w:tc>
      </w:tr>
      <w:tr w:rsidR="00AF55C8" w:rsidTr="00313168">
        <w:trPr>
          <w:trHeight w:val="283"/>
        </w:trPr>
        <w:tc>
          <w:tcPr>
            <w:tcW w:w="4140" w:type="dxa"/>
            <w:tcBorders>
              <w:top w:val="nil"/>
              <w:left w:val="nil"/>
              <w:bottom w:val="nil"/>
              <w:right w:val="nil"/>
            </w:tcBorders>
            <w:shd w:val="clear" w:color="000000" w:fill="C0C0C0"/>
            <w:noWrap/>
            <w:vAlign w:val="bottom"/>
            <w:hideMark/>
          </w:tcPr>
          <w:p w:rsidR="00AF55C8" w:rsidRDefault="00AF55C8" w:rsidP="00313168">
            <w:pPr>
              <w:rPr>
                <w:b/>
                <w:bCs/>
                <w:color w:val="000000"/>
                <w:sz w:val="22"/>
                <w:szCs w:val="22"/>
              </w:rPr>
            </w:pPr>
            <w:r>
              <w:rPr>
                <w:b/>
                <w:bCs/>
                <w:color w:val="000000"/>
                <w:sz w:val="22"/>
                <w:szCs w:val="22"/>
              </w:rPr>
              <w:t>KẾ HOẠCH TÀI CHÍNH</w:t>
            </w:r>
          </w:p>
        </w:tc>
        <w:tc>
          <w:tcPr>
            <w:tcW w:w="981" w:type="dxa"/>
            <w:tcBorders>
              <w:top w:val="nil"/>
              <w:left w:val="nil"/>
              <w:bottom w:val="nil"/>
              <w:right w:val="nil"/>
            </w:tcBorders>
            <w:shd w:val="clear" w:color="000000" w:fill="C0C0C0"/>
            <w:noWrap/>
            <w:vAlign w:val="bottom"/>
            <w:hideMark/>
          </w:tcPr>
          <w:p w:rsidR="00AF55C8" w:rsidRDefault="00AF55C8" w:rsidP="00313168">
            <w:pPr>
              <w:jc w:val="center"/>
              <w:rPr>
                <w:b/>
                <w:bCs/>
                <w:color w:val="000000"/>
                <w:sz w:val="22"/>
                <w:szCs w:val="22"/>
              </w:rPr>
            </w:pPr>
            <w:r>
              <w:rPr>
                <w:b/>
                <w:bCs/>
                <w:color w:val="000000"/>
                <w:sz w:val="22"/>
                <w:szCs w:val="22"/>
              </w:rPr>
              <w:t> </w:t>
            </w:r>
          </w:p>
        </w:tc>
        <w:tc>
          <w:tcPr>
            <w:tcW w:w="1359" w:type="dxa"/>
            <w:tcBorders>
              <w:top w:val="nil"/>
              <w:left w:val="nil"/>
              <w:bottom w:val="nil"/>
              <w:right w:val="nil"/>
            </w:tcBorders>
            <w:shd w:val="clear" w:color="000000" w:fill="C0C0C0"/>
            <w:noWrap/>
            <w:vAlign w:val="bottom"/>
            <w:hideMark/>
          </w:tcPr>
          <w:p w:rsidR="00AF55C8" w:rsidRDefault="00AF55C8" w:rsidP="00313168">
            <w:pPr>
              <w:jc w:val="right"/>
              <w:rPr>
                <w:b/>
                <w:bCs/>
                <w:color w:val="000000"/>
                <w:sz w:val="22"/>
                <w:szCs w:val="22"/>
              </w:rPr>
            </w:pPr>
            <w:r>
              <w:rPr>
                <w:b/>
                <w:bCs/>
                <w:color w:val="000000"/>
                <w:sz w:val="22"/>
                <w:szCs w:val="22"/>
              </w:rPr>
              <w:t> </w:t>
            </w:r>
          </w:p>
        </w:tc>
        <w:tc>
          <w:tcPr>
            <w:tcW w:w="1890" w:type="dxa"/>
            <w:tcBorders>
              <w:top w:val="nil"/>
              <w:left w:val="nil"/>
              <w:bottom w:val="nil"/>
              <w:right w:val="nil"/>
            </w:tcBorders>
            <w:shd w:val="clear" w:color="000000" w:fill="C0C0C0"/>
            <w:noWrap/>
            <w:vAlign w:val="bottom"/>
            <w:hideMark/>
          </w:tcPr>
          <w:p w:rsidR="00AF55C8" w:rsidRDefault="00AF55C8" w:rsidP="00313168">
            <w:pPr>
              <w:jc w:val="right"/>
              <w:rPr>
                <w:b/>
                <w:bCs/>
                <w:color w:val="000000"/>
                <w:sz w:val="22"/>
                <w:szCs w:val="22"/>
              </w:rPr>
            </w:pPr>
            <w:r>
              <w:rPr>
                <w:b/>
                <w:bCs/>
                <w:color w:val="000000"/>
                <w:sz w:val="22"/>
                <w:szCs w:val="22"/>
              </w:rPr>
              <w:t> </w:t>
            </w:r>
          </w:p>
        </w:tc>
      </w:tr>
      <w:tr w:rsidR="00AF55C8" w:rsidTr="00313168">
        <w:trPr>
          <w:trHeight w:val="60"/>
        </w:trPr>
        <w:tc>
          <w:tcPr>
            <w:tcW w:w="4140" w:type="dxa"/>
            <w:tcBorders>
              <w:top w:val="nil"/>
              <w:left w:val="nil"/>
              <w:bottom w:val="nil"/>
              <w:right w:val="nil"/>
            </w:tcBorders>
            <w:shd w:val="clear" w:color="auto" w:fill="auto"/>
            <w:noWrap/>
            <w:vAlign w:val="bottom"/>
            <w:hideMark/>
          </w:tcPr>
          <w:p w:rsidR="00AF55C8" w:rsidRDefault="00AF55C8" w:rsidP="00313168">
            <w:pPr>
              <w:rPr>
                <w:b/>
                <w:bCs/>
                <w:color w:val="000000"/>
                <w:sz w:val="22"/>
                <w:szCs w:val="22"/>
              </w:rPr>
            </w:pPr>
          </w:p>
        </w:tc>
        <w:tc>
          <w:tcPr>
            <w:tcW w:w="981" w:type="dxa"/>
            <w:tcBorders>
              <w:top w:val="nil"/>
              <w:left w:val="nil"/>
              <w:bottom w:val="nil"/>
              <w:right w:val="nil"/>
            </w:tcBorders>
            <w:shd w:val="clear" w:color="auto" w:fill="auto"/>
            <w:noWrap/>
            <w:vAlign w:val="bottom"/>
            <w:hideMark/>
          </w:tcPr>
          <w:p w:rsidR="00AF55C8" w:rsidRDefault="00AF55C8" w:rsidP="00313168"/>
        </w:tc>
        <w:tc>
          <w:tcPr>
            <w:tcW w:w="1359" w:type="dxa"/>
            <w:tcBorders>
              <w:top w:val="nil"/>
              <w:left w:val="nil"/>
              <w:bottom w:val="nil"/>
              <w:right w:val="nil"/>
            </w:tcBorders>
            <w:shd w:val="clear" w:color="auto" w:fill="auto"/>
            <w:noWrap/>
            <w:vAlign w:val="bottom"/>
            <w:hideMark/>
          </w:tcPr>
          <w:p w:rsidR="00AF55C8" w:rsidRDefault="00AF55C8" w:rsidP="00313168">
            <w:pPr>
              <w:jc w:val="right"/>
            </w:pPr>
          </w:p>
        </w:tc>
        <w:tc>
          <w:tcPr>
            <w:tcW w:w="1890" w:type="dxa"/>
            <w:tcBorders>
              <w:top w:val="nil"/>
              <w:left w:val="nil"/>
              <w:bottom w:val="nil"/>
              <w:right w:val="nil"/>
            </w:tcBorders>
            <w:shd w:val="clear" w:color="auto" w:fill="auto"/>
            <w:noWrap/>
            <w:vAlign w:val="bottom"/>
            <w:hideMark/>
          </w:tcPr>
          <w:p w:rsidR="00AF55C8" w:rsidRDefault="00AF55C8" w:rsidP="00313168">
            <w:pPr>
              <w:jc w:val="right"/>
            </w:pPr>
          </w:p>
        </w:tc>
      </w:tr>
      <w:tr w:rsidR="00AF55C8" w:rsidTr="00313168">
        <w:trPr>
          <w:trHeight w:val="283"/>
        </w:trPr>
        <w:tc>
          <w:tcPr>
            <w:tcW w:w="4140" w:type="dxa"/>
            <w:tcBorders>
              <w:top w:val="nil"/>
              <w:left w:val="nil"/>
              <w:bottom w:val="single" w:sz="4" w:space="0" w:color="auto"/>
              <w:right w:val="nil"/>
            </w:tcBorders>
            <w:shd w:val="clear" w:color="auto" w:fill="auto"/>
            <w:noWrap/>
            <w:vAlign w:val="bottom"/>
            <w:hideMark/>
          </w:tcPr>
          <w:p w:rsidR="00AF55C8" w:rsidRDefault="00AF55C8" w:rsidP="00313168">
            <w:pPr>
              <w:rPr>
                <w:b/>
                <w:bCs/>
                <w:color w:val="000000"/>
                <w:sz w:val="22"/>
                <w:szCs w:val="22"/>
              </w:rPr>
            </w:pPr>
            <w:r>
              <w:rPr>
                <w:b/>
                <w:bCs/>
                <w:color w:val="000000"/>
                <w:sz w:val="22"/>
                <w:szCs w:val="22"/>
              </w:rPr>
              <w:t>Tổng doanh thu thuần</w:t>
            </w:r>
          </w:p>
        </w:tc>
        <w:tc>
          <w:tcPr>
            <w:tcW w:w="981" w:type="dxa"/>
            <w:tcBorders>
              <w:top w:val="nil"/>
              <w:left w:val="nil"/>
              <w:bottom w:val="single" w:sz="4" w:space="0" w:color="auto"/>
              <w:right w:val="nil"/>
            </w:tcBorders>
            <w:shd w:val="clear" w:color="auto" w:fill="auto"/>
            <w:noWrap/>
            <w:vAlign w:val="bottom"/>
            <w:hideMark/>
          </w:tcPr>
          <w:p w:rsidR="00AF55C8" w:rsidRDefault="00AF55C8" w:rsidP="00313168">
            <w:pPr>
              <w:jc w:val="center"/>
              <w:rPr>
                <w:b/>
                <w:bCs/>
                <w:color w:val="000000"/>
                <w:sz w:val="22"/>
                <w:szCs w:val="22"/>
              </w:rPr>
            </w:pPr>
            <w:proofErr w:type="spellStart"/>
            <w:r>
              <w:rPr>
                <w:b/>
                <w:bCs/>
                <w:color w:val="000000"/>
                <w:sz w:val="22"/>
                <w:szCs w:val="22"/>
              </w:rPr>
              <w:t>Tr.đồng</w:t>
            </w:r>
            <w:proofErr w:type="spellEnd"/>
          </w:p>
        </w:tc>
        <w:tc>
          <w:tcPr>
            <w:tcW w:w="1359" w:type="dxa"/>
            <w:tcBorders>
              <w:top w:val="nil"/>
              <w:left w:val="nil"/>
              <w:bottom w:val="single" w:sz="4" w:space="0" w:color="auto"/>
              <w:right w:val="nil"/>
            </w:tcBorders>
            <w:shd w:val="clear" w:color="auto" w:fill="auto"/>
            <w:noWrap/>
            <w:vAlign w:val="bottom"/>
            <w:hideMark/>
          </w:tcPr>
          <w:p w:rsidR="00AF55C8" w:rsidRDefault="00AF55C8" w:rsidP="00313168">
            <w:pPr>
              <w:jc w:val="right"/>
              <w:rPr>
                <w:b/>
                <w:bCs/>
                <w:color w:val="000000"/>
                <w:sz w:val="22"/>
                <w:szCs w:val="22"/>
              </w:rPr>
            </w:pPr>
            <w:r>
              <w:rPr>
                <w:b/>
                <w:bCs/>
                <w:color w:val="000000"/>
                <w:sz w:val="22"/>
                <w:szCs w:val="22"/>
              </w:rPr>
              <w:t xml:space="preserve">735.594 </w:t>
            </w:r>
          </w:p>
        </w:tc>
        <w:tc>
          <w:tcPr>
            <w:tcW w:w="1890" w:type="dxa"/>
            <w:tcBorders>
              <w:top w:val="nil"/>
              <w:left w:val="nil"/>
              <w:bottom w:val="single" w:sz="4" w:space="0" w:color="auto"/>
              <w:right w:val="nil"/>
            </w:tcBorders>
            <w:shd w:val="clear" w:color="auto" w:fill="auto"/>
            <w:noWrap/>
            <w:vAlign w:val="bottom"/>
            <w:hideMark/>
          </w:tcPr>
          <w:p w:rsidR="00AF55C8" w:rsidRDefault="00AF55C8" w:rsidP="00313168">
            <w:pPr>
              <w:jc w:val="right"/>
              <w:rPr>
                <w:b/>
                <w:bCs/>
                <w:color w:val="000000"/>
                <w:sz w:val="22"/>
                <w:szCs w:val="22"/>
              </w:rPr>
            </w:pPr>
            <w:r>
              <w:rPr>
                <w:b/>
                <w:bCs/>
                <w:color w:val="000000"/>
                <w:sz w:val="22"/>
                <w:szCs w:val="22"/>
              </w:rPr>
              <w:t>103%</w:t>
            </w:r>
          </w:p>
        </w:tc>
      </w:tr>
      <w:tr w:rsidR="00AF55C8" w:rsidTr="00313168">
        <w:trPr>
          <w:trHeight w:val="283"/>
        </w:trPr>
        <w:tc>
          <w:tcPr>
            <w:tcW w:w="4140" w:type="dxa"/>
            <w:tcBorders>
              <w:top w:val="nil"/>
              <w:left w:val="nil"/>
              <w:bottom w:val="single" w:sz="4" w:space="0" w:color="auto"/>
              <w:right w:val="nil"/>
            </w:tcBorders>
            <w:shd w:val="clear" w:color="auto" w:fill="auto"/>
            <w:noWrap/>
            <w:vAlign w:val="bottom"/>
            <w:hideMark/>
          </w:tcPr>
          <w:p w:rsidR="00AF55C8" w:rsidRDefault="00AF55C8" w:rsidP="00313168">
            <w:pPr>
              <w:rPr>
                <w:color w:val="000000"/>
                <w:sz w:val="22"/>
                <w:szCs w:val="22"/>
              </w:rPr>
            </w:pPr>
            <w:r>
              <w:rPr>
                <w:color w:val="000000"/>
                <w:sz w:val="22"/>
                <w:szCs w:val="22"/>
              </w:rPr>
              <w:t>Giá vốn hàng bán</w:t>
            </w:r>
          </w:p>
        </w:tc>
        <w:tc>
          <w:tcPr>
            <w:tcW w:w="981" w:type="dxa"/>
            <w:tcBorders>
              <w:top w:val="nil"/>
              <w:left w:val="nil"/>
              <w:bottom w:val="single" w:sz="4" w:space="0" w:color="auto"/>
              <w:right w:val="nil"/>
            </w:tcBorders>
            <w:shd w:val="clear" w:color="auto" w:fill="auto"/>
            <w:noWrap/>
            <w:vAlign w:val="bottom"/>
            <w:hideMark/>
          </w:tcPr>
          <w:p w:rsidR="00AF55C8" w:rsidRDefault="00AF55C8" w:rsidP="00313168">
            <w:pPr>
              <w:jc w:val="center"/>
              <w:rPr>
                <w:color w:val="000000"/>
                <w:sz w:val="22"/>
                <w:szCs w:val="22"/>
              </w:rPr>
            </w:pPr>
            <w:r>
              <w:rPr>
                <w:color w:val="000000"/>
                <w:sz w:val="22"/>
                <w:szCs w:val="22"/>
              </w:rPr>
              <w:t>-</w:t>
            </w:r>
          </w:p>
        </w:tc>
        <w:tc>
          <w:tcPr>
            <w:tcW w:w="1359" w:type="dxa"/>
            <w:tcBorders>
              <w:top w:val="nil"/>
              <w:left w:val="nil"/>
              <w:bottom w:val="single" w:sz="4" w:space="0" w:color="auto"/>
              <w:right w:val="nil"/>
            </w:tcBorders>
            <w:shd w:val="clear" w:color="auto" w:fill="auto"/>
            <w:noWrap/>
            <w:vAlign w:val="bottom"/>
            <w:hideMark/>
          </w:tcPr>
          <w:p w:rsidR="00AF55C8" w:rsidRDefault="00AF55C8" w:rsidP="00313168">
            <w:pPr>
              <w:jc w:val="right"/>
              <w:rPr>
                <w:color w:val="000000"/>
                <w:sz w:val="22"/>
                <w:szCs w:val="22"/>
              </w:rPr>
            </w:pPr>
            <w:r>
              <w:rPr>
                <w:color w:val="000000"/>
                <w:sz w:val="22"/>
                <w:szCs w:val="22"/>
              </w:rPr>
              <w:t xml:space="preserve">709.765 </w:t>
            </w:r>
          </w:p>
        </w:tc>
        <w:tc>
          <w:tcPr>
            <w:tcW w:w="1890" w:type="dxa"/>
            <w:tcBorders>
              <w:top w:val="nil"/>
              <w:left w:val="nil"/>
              <w:bottom w:val="single" w:sz="4" w:space="0" w:color="auto"/>
              <w:right w:val="nil"/>
            </w:tcBorders>
            <w:shd w:val="clear" w:color="auto" w:fill="auto"/>
            <w:noWrap/>
            <w:vAlign w:val="bottom"/>
            <w:hideMark/>
          </w:tcPr>
          <w:p w:rsidR="00AF55C8" w:rsidRDefault="00AF55C8" w:rsidP="00313168">
            <w:pPr>
              <w:jc w:val="right"/>
              <w:rPr>
                <w:color w:val="000000"/>
                <w:sz w:val="22"/>
                <w:szCs w:val="22"/>
              </w:rPr>
            </w:pPr>
            <w:r>
              <w:rPr>
                <w:color w:val="000000"/>
                <w:sz w:val="22"/>
                <w:szCs w:val="22"/>
              </w:rPr>
              <w:t>105%</w:t>
            </w:r>
          </w:p>
        </w:tc>
      </w:tr>
      <w:tr w:rsidR="00AF55C8" w:rsidTr="00313168">
        <w:trPr>
          <w:trHeight w:val="283"/>
        </w:trPr>
        <w:tc>
          <w:tcPr>
            <w:tcW w:w="4140" w:type="dxa"/>
            <w:tcBorders>
              <w:top w:val="nil"/>
              <w:left w:val="nil"/>
              <w:bottom w:val="single" w:sz="4" w:space="0" w:color="auto"/>
              <w:right w:val="nil"/>
            </w:tcBorders>
            <w:shd w:val="clear" w:color="auto" w:fill="auto"/>
            <w:noWrap/>
            <w:vAlign w:val="bottom"/>
            <w:hideMark/>
          </w:tcPr>
          <w:p w:rsidR="00AF55C8" w:rsidRDefault="00AF55C8" w:rsidP="00313168">
            <w:pPr>
              <w:rPr>
                <w:color w:val="000000"/>
                <w:sz w:val="22"/>
                <w:szCs w:val="22"/>
              </w:rPr>
            </w:pPr>
            <w:r>
              <w:rPr>
                <w:color w:val="000000"/>
                <w:sz w:val="22"/>
                <w:szCs w:val="22"/>
              </w:rPr>
              <w:t>Chiết khấu hàng mua</w:t>
            </w:r>
          </w:p>
        </w:tc>
        <w:tc>
          <w:tcPr>
            <w:tcW w:w="981" w:type="dxa"/>
            <w:tcBorders>
              <w:top w:val="nil"/>
              <w:left w:val="nil"/>
              <w:bottom w:val="single" w:sz="4" w:space="0" w:color="auto"/>
              <w:right w:val="nil"/>
            </w:tcBorders>
            <w:shd w:val="clear" w:color="auto" w:fill="auto"/>
            <w:noWrap/>
            <w:vAlign w:val="bottom"/>
            <w:hideMark/>
          </w:tcPr>
          <w:p w:rsidR="00AF55C8" w:rsidRDefault="00AF55C8" w:rsidP="00313168">
            <w:pPr>
              <w:jc w:val="center"/>
              <w:rPr>
                <w:color w:val="000000"/>
                <w:sz w:val="22"/>
                <w:szCs w:val="22"/>
              </w:rPr>
            </w:pPr>
            <w:r>
              <w:rPr>
                <w:color w:val="000000"/>
                <w:sz w:val="22"/>
                <w:szCs w:val="22"/>
              </w:rPr>
              <w:t> </w:t>
            </w:r>
          </w:p>
        </w:tc>
        <w:tc>
          <w:tcPr>
            <w:tcW w:w="1359" w:type="dxa"/>
            <w:tcBorders>
              <w:top w:val="nil"/>
              <w:left w:val="nil"/>
              <w:bottom w:val="single" w:sz="4" w:space="0" w:color="auto"/>
              <w:right w:val="nil"/>
            </w:tcBorders>
            <w:shd w:val="clear" w:color="auto" w:fill="auto"/>
            <w:noWrap/>
            <w:vAlign w:val="bottom"/>
            <w:hideMark/>
          </w:tcPr>
          <w:p w:rsidR="00AF55C8" w:rsidRDefault="00AF55C8" w:rsidP="00313168">
            <w:pPr>
              <w:jc w:val="right"/>
              <w:rPr>
                <w:color w:val="000000"/>
                <w:sz w:val="22"/>
                <w:szCs w:val="22"/>
              </w:rPr>
            </w:pPr>
            <w:r>
              <w:rPr>
                <w:color w:val="000000"/>
                <w:sz w:val="22"/>
                <w:szCs w:val="22"/>
              </w:rPr>
              <w:t xml:space="preserve">7.985 </w:t>
            </w:r>
          </w:p>
        </w:tc>
        <w:tc>
          <w:tcPr>
            <w:tcW w:w="1890" w:type="dxa"/>
            <w:tcBorders>
              <w:top w:val="nil"/>
              <w:left w:val="nil"/>
              <w:bottom w:val="single" w:sz="4" w:space="0" w:color="auto"/>
              <w:right w:val="nil"/>
            </w:tcBorders>
            <w:shd w:val="clear" w:color="auto" w:fill="auto"/>
            <w:noWrap/>
            <w:vAlign w:val="bottom"/>
            <w:hideMark/>
          </w:tcPr>
          <w:p w:rsidR="00AF55C8" w:rsidRDefault="00AF55C8" w:rsidP="00313168">
            <w:pPr>
              <w:jc w:val="right"/>
              <w:rPr>
                <w:color w:val="000000"/>
                <w:sz w:val="22"/>
                <w:szCs w:val="22"/>
              </w:rPr>
            </w:pPr>
            <w:r>
              <w:rPr>
                <w:color w:val="000000"/>
                <w:sz w:val="22"/>
                <w:szCs w:val="22"/>
              </w:rPr>
              <w:t>0%</w:t>
            </w:r>
          </w:p>
        </w:tc>
      </w:tr>
      <w:tr w:rsidR="00AF55C8" w:rsidTr="00313168">
        <w:trPr>
          <w:trHeight w:val="283"/>
        </w:trPr>
        <w:tc>
          <w:tcPr>
            <w:tcW w:w="4140" w:type="dxa"/>
            <w:tcBorders>
              <w:top w:val="nil"/>
              <w:left w:val="nil"/>
              <w:bottom w:val="single" w:sz="4" w:space="0" w:color="auto"/>
              <w:right w:val="nil"/>
            </w:tcBorders>
            <w:shd w:val="clear" w:color="auto" w:fill="auto"/>
            <w:noWrap/>
            <w:vAlign w:val="bottom"/>
            <w:hideMark/>
          </w:tcPr>
          <w:p w:rsidR="00AF55C8" w:rsidRDefault="00AF55C8" w:rsidP="00313168">
            <w:pPr>
              <w:rPr>
                <w:b/>
                <w:bCs/>
                <w:color w:val="000000"/>
                <w:sz w:val="22"/>
                <w:szCs w:val="22"/>
              </w:rPr>
            </w:pPr>
            <w:r>
              <w:rPr>
                <w:b/>
                <w:bCs/>
                <w:color w:val="000000"/>
                <w:sz w:val="22"/>
                <w:szCs w:val="22"/>
              </w:rPr>
              <w:t>Lợi nhuận gộp</w:t>
            </w:r>
          </w:p>
        </w:tc>
        <w:tc>
          <w:tcPr>
            <w:tcW w:w="981" w:type="dxa"/>
            <w:tcBorders>
              <w:top w:val="nil"/>
              <w:left w:val="nil"/>
              <w:bottom w:val="single" w:sz="4" w:space="0" w:color="auto"/>
              <w:right w:val="nil"/>
            </w:tcBorders>
            <w:shd w:val="clear" w:color="auto" w:fill="auto"/>
            <w:noWrap/>
            <w:vAlign w:val="bottom"/>
            <w:hideMark/>
          </w:tcPr>
          <w:p w:rsidR="00AF55C8" w:rsidRDefault="00AF55C8" w:rsidP="00313168">
            <w:pPr>
              <w:jc w:val="center"/>
              <w:rPr>
                <w:b/>
                <w:bCs/>
                <w:color w:val="000000"/>
                <w:sz w:val="22"/>
                <w:szCs w:val="22"/>
              </w:rPr>
            </w:pPr>
            <w:r>
              <w:rPr>
                <w:b/>
                <w:bCs/>
                <w:color w:val="000000"/>
                <w:sz w:val="22"/>
                <w:szCs w:val="22"/>
              </w:rPr>
              <w:t>-</w:t>
            </w:r>
          </w:p>
        </w:tc>
        <w:tc>
          <w:tcPr>
            <w:tcW w:w="1359" w:type="dxa"/>
            <w:tcBorders>
              <w:top w:val="nil"/>
              <w:left w:val="nil"/>
              <w:bottom w:val="single" w:sz="4" w:space="0" w:color="auto"/>
              <w:right w:val="nil"/>
            </w:tcBorders>
            <w:shd w:val="clear" w:color="auto" w:fill="auto"/>
            <w:noWrap/>
            <w:vAlign w:val="bottom"/>
            <w:hideMark/>
          </w:tcPr>
          <w:p w:rsidR="00AF55C8" w:rsidRDefault="00AF55C8" w:rsidP="00313168">
            <w:pPr>
              <w:jc w:val="right"/>
              <w:rPr>
                <w:b/>
                <w:bCs/>
                <w:color w:val="000000"/>
                <w:sz w:val="22"/>
                <w:szCs w:val="22"/>
              </w:rPr>
            </w:pPr>
            <w:r>
              <w:rPr>
                <w:b/>
                <w:bCs/>
                <w:color w:val="000000"/>
                <w:sz w:val="22"/>
                <w:szCs w:val="22"/>
              </w:rPr>
              <w:t xml:space="preserve">33.814 </w:t>
            </w:r>
          </w:p>
        </w:tc>
        <w:tc>
          <w:tcPr>
            <w:tcW w:w="1890" w:type="dxa"/>
            <w:tcBorders>
              <w:top w:val="nil"/>
              <w:left w:val="nil"/>
              <w:bottom w:val="single" w:sz="4" w:space="0" w:color="auto"/>
              <w:right w:val="nil"/>
            </w:tcBorders>
            <w:shd w:val="clear" w:color="auto" w:fill="auto"/>
            <w:noWrap/>
            <w:vAlign w:val="bottom"/>
            <w:hideMark/>
          </w:tcPr>
          <w:p w:rsidR="00AF55C8" w:rsidRDefault="00AF55C8" w:rsidP="00313168">
            <w:pPr>
              <w:jc w:val="right"/>
              <w:rPr>
                <w:b/>
                <w:bCs/>
                <w:color w:val="000000"/>
                <w:sz w:val="22"/>
                <w:szCs w:val="22"/>
              </w:rPr>
            </w:pPr>
            <w:r>
              <w:rPr>
                <w:b/>
                <w:bCs/>
                <w:color w:val="000000"/>
                <w:sz w:val="22"/>
                <w:szCs w:val="22"/>
              </w:rPr>
              <w:t>87%</w:t>
            </w:r>
          </w:p>
        </w:tc>
      </w:tr>
      <w:tr w:rsidR="00AF55C8" w:rsidTr="00313168">
        <w:trPr>
          <w:trHeight w:val="60"/>
        </w:trPr>
        <w:tc>
          <w:tcPr>
            <w:tcW w:w="4140" w:type="dxa"/>
            <w:tcBorders>
              <w:top w:val="nil"/>
              <w:left w:val="nil"/>
              <w:bottom w:val="nil"/>
              <w:right w:val="nil"/>
            </w:tcBorders>
            <w:shd w:val="clear" w:color="auto" w:fill="auto"/>
            <w:noWrap/>
            <w:vAlign w:val="bottom"/>
            <w:hideMark/>
          </w:tcPr>
          <w:p w:rsidR="00AF55C8" w:rsidRDefault="00AF55C8" w:rsidP="00313168">
            <w:pPr>
              <w:jc w:val="right"/>
              <w:rPr>
                <w:b/>
                <w:bCs/>
                <w:color w:val="000000"/>
                <w:sz w:val="22"/>
                <w:szCs w:val="22"/>
              </w:rPr>
            </w:pPr>
          </w:p>
        </w:tc>
        <w:tc>
          <w:tcPr>
            <w:tcW w:w="981" w:type="dxa"/>
            <w:tcBorders>
              <w:top w:val="nil"/>
              <w:left w:val="nil"/>
              <w:bottom w:val="nil"/>
              <w:right w:val="nil"/>
            </w:tcBorders>
            <w:shd w:val="clear" w:color="auto" w:fill="auto"/>
            <w:noWrap/>
            <w:vAlign w:val="bottom"/>
            <w:hideMark/>
          </w:tcPr>
          <w:p w:rsidR="00AF55C8" w:rsidRDefault="00AF55C8" w:rsidP="00313168"/>
        </w:tc>
        <w:tc>
          <w:tcPr>
            <w:tcW w:w="1359" w:type="dxa"/>
            <w:tcBorders>
              <w:top w:val="nil"/>
              <w:left w:val="nil"/>
              <w:bottom w:val="nil"/>
              <w:right w:val="nil"/>
            </w:tcBorders>
            <w:shd w:val="clear" w:color="auto" w:fill="auto"/>
            <w:noWrap/>
            <w:vAlign w:val="bottom"/>
            <w:hideMark/>
          </w:tcPr>
          <w:p w:rsidR="00AF55C8" w:rsidRDefault="00AF55C8" w:rsidP="00313168">
            <w:pPr>
              <w:jc w:val="right"/>
            </w:pPr>
          </w:p>
        </w:tc>
        <w:tc>
          <w:tcPr>
            <w:tcW w:w="1890" w:type="dxa"/>
            <w:tcBorders>
              <w:top w:val="nil"/>
              <w:left w:val="nil"/>
              <w:bottom w:val="nil"/>
              <w:right w:val="nil"/>
            </w:tcBorders>
            <w:shd w:val="clear" w:color="auto" w:fill="auto"/>
            <w:noWrap/>
            <w:vAlign w:val="bottom"/>
            <w:hideMark/>
          </w:tcPr>
          <w:p w:rsidR="00AF55C8" w:rsidRDefault="00AF55C8" w:rsidP="00313168">
            <w:pPr>
              <w:jc w:val="right"/>
            </w:pPr>
          </w:p>
        </w:tc>
      </w:tr>
      <w:tr w:rsidR="00AF55C8" w:rsidTr="00313168">
        <w:trPr>
          <w:trHeight w:val="283"/>
        </w:trPr>
        <w:tc>
          <w:tcPr>
            <w:tcW w:w="4140" w:type="dxa"/>
            <w:tcBorders>
              <w:top w:val="nil"/>
              <w:left w:val="nil"/>
              <w:bottom w:val="single" w:sz="4" w:space="0" w:color="auto"/>
              <w:right w:val="nil"/>
            </w:tcBorders>
            <w:shd w:val="clear" w:color="auto" w:fill="auto"/>
            <w:noWrap/>
            <w:vAlign w:val="bottom"/>
            <w:hideMark/>
          </w:tcPr>
          <w:p w:rsidR="00AF55C8" w:rsidRDefault="00AF55C8" w:rsidP="00313168">
            <w:pPr>
              <w:rPr>
                <w:color w:val="000000"/>
                <w:sz w:val="22"/>
                <w:szCs w:val="22"/>
              </w:rPr>
            </w:pPr>
            <w:r>
              <w:rPr>
                <w:color w:val="000000"/>
                <w:sz w:val="22"/>
                <w:szCs w:val="22"/>
              </w:rPr>
              <w:t>Doanh thu hoạt động tài chính</w:t>
            </w:r>
          </w:p>
        </w:tc>
        <w:tc>
          <w:tcPr>
            <w:tcW w:w="981" w:type="dxa"/>
            <w:tcBorders>
              <w:top w:val="nil"/>
              <w:left w:val="nil"/>
              <w:bottom w:val="single" w:sz="4" w:space="0" w:color="auto"/>
              <w:right w:val="nil"/>
            </w:tcBorders>
            <w:shd w:val="clear" w:color="auto" w:fill="auto"/>
            <w:noWrap/>
            <w:vAlign w:val="bottom"/>
            <w:hideMark/>
          </w:tcPr>
          <w:p w:rsidR="00AF55C8" w:rsidRDefault="00AF55C8" w:rsidP="00313168">
            <w:pPr>
              <w:jc w:val="center"/>
              <w:rPr>
                <w:color w:val="000000"/>
                <w:sz w:val="22"/>
                <w:szCs w:val="22"/>
              </w:rPr>
            </w:pPr>
            <w:r>
              <w:rPr>
                <w:color w:val="000000"/>
                <w:sz w:val="22"/>
                <w:szCs w:val="22"/>
              </w:rPr>
              <w:t>-</w:t>
            </w:r>
          </w:p>
        </w:tc>
        <w:tc>
          <w:tcPr>
            <w:tcW w:w="1359" w:type="dxa"/>
            <w:tcBorders>
              <w:top w:val="nil"/>
              <w:left w:val="nil"/>
              <w:bottom w:val="single" w:sz="4" w:space="0" w:color="auto"/>
              <w:right w:val="nil"/>
            </w:tcBorders>
            <w:shd w:val="clear" w:color="auto" w:fill="auto"/>
            <w:noWrap/>
            <w:vAlign w:val="bottom"/>
            <w:hideMark/>
          </w:tcPr>
          <w:p w:rsidR="00AF55C8" w:rsidRDefault="00AF55C8" w:rsidP="00313168">
            <w:pPr>
              <w:jc w:val="right"/>
              <w:rPr>
                <w:color w:val="000000"/>
                <w:sz w:val="22"/>
                <w:szCs w:val="22"/>
              </w:rPr>
            </w:pPr>
            <w:r>
              <w:rPr>
                <w:color w:val="000000"/>
                <w:sz w:val="22"/>
                <w:szCs w:val="22"/>
              </w:rPr>
              <w:t>-</w:t>
            </w:r>
          </w:p>
        </w:tc>
        <w:tc>
          <w:tcPr>
            <w:tcW w:w="1890" w:type="dxa"/>
            <w:tcBorders>
              <w:top w:val="nil"/>
              <w:left w:val="nil"/>
              <w:bottom w:val="single" w:sz="4" w:space="0" w:color="auto"/>
              <w:right w:val="nil"/>
            </w:tcBorders>
            <w:shd w:val="clear" w:color="auto" w:fill="auto"/>
            <w:noWrap/>
            <w:vAlign w:val="bottom"/>
            <w:hideMark/>
          </w:tcPr>
          <w:p w:rsidR="00AF55C8" w:rsidRDefault="00AF55C8" w:rsidP="00313168">
            <w:pPr>
              <w:jc w:val="right"/>
              <w:rPr>
                <w:color w:val="000000"/>
                <w:sz w:val="22"/>
                <w:szCs w:val="22"/>
              </w:rPr>
            </w:pPr>
            <w:r>
              <w:rPr>
                <w:color w:val="000000"/>
                <w:sz w:val="22"/>
                <w:szCs w:val="22"/>
              </w:rPr>
              <w:t>0%</w:t>
            </w:r>
          </w:p>
        </w:tc>
      </w:tr>
      <w:tr w:rsidR="00AF55C8" w:rsidTr="00313168">
        <w:trPr>
          <w:trHeight w:val="60"/>
        </w:trPr>
        <w:tc>
          <w:tcPr>
            <w:tcW w:w="4140" w:type="dxa"/>
            <w:tcBorders>
              <w:top w:val="nil"/>
              <w:left w:val="nil"/>
              <w:bottom w:val="nil"/>
              <w:right w:val="nil"/>
            </w:tcBorders>
            <w:shd w:val="clear" w:color="auto" w:fill="auto"/>
            <w:noWrap/>
            <w:vAlign w:val="bottom"/>
            <w:hideMark/>
          </w:tcPr>
          <w:p w:rsidR="00AF55C8" w:rsidRDefault="00AF55C8" w:rsidP="00313168">
            <w:pPr>
              <w:jc w:val="right"/>
              <w:rPr>
                <w:color w:val="000000"/>
                <w:sz w:val="22"/>
                <w:szCs w:val="22"/>
              </w:rPr>
            </w:pPr>
          </w:p>
        </w:tc>
        <w:tc>
          <w:tcPr>
            <w:tcW w:w="981" w:type="dxa"/>
            <w:tcBorders>
              <w:top w:val="nil"/>
              <w:left w:val="nil"/>
              <w:bottom w:val="nil"/>
              <w:right w:val="nil"/>
            </w:tcBorders>
            <w:shd w:val="clear" w:color="auto" w:fill="auto"/>
            <w:noWrap/>
            <w:vAlign w:val="bottom"/>
            <w:hideMark/>
          </w:tcPr>
          <w:p w:rsidR="00AF55C8" w:rsidRDefault="00AF55C8" w:rsidP="00313168"/>
        </w:tc>
        <w:tc>
          <w:tcPr>
            <w:tcW w:w="1359" w:type="dxa"/>
            <w:tcBorders>
              <w:top w:val="nil"/>
              <w:left w:val="nil"/>
              <w:bottom w:val="nil"/>
              <w:right w:val="nil"/>
            </w:tcBorders>
            <w:shd w:val="clear" w:color="auto" w:fill="auto"/>
            <w:noWrap/>
            <w:vAlign w:val="bottom"/>
            <w:hideMark/>
          </w:tcPr>
          <w:p w:rsidR="00AF55C8" w:rsidRDefault="00AF55C8" w:rsidP="00313168">
            <w:pPr>
              <w:jc w:val="right"/>
            </w:pPr>
          </w:p>
        </w:tc>
        <w:tc>
          <w:tcPr>
            <w:tcW w:w="1890" w:type="dxa"/>
            <w:tcBorders>
              <w:top w:val="nil"/>
              <w:left w:val="nil"/>
              <w:bottom w:val="nil"/>
              <w:right w:val="nil"/>
            </w:tcBorders>
            <w:shd w:val="clear" w:color="auto" w:fill="auto"/>
            <w:noWrap/>
            <w:vAlign w:val="bottom"/>
            <w:hideMark/>
          </w:tcPr>
          <w:p w:rsidR="00AF55C8" w:rsidRDefault="00AF55C8" w:rsidP="00313168">
            <w:pPr>
              <w:jc w:val="right"/>
            </w:pPr>
          </w:p>
        </w:tc>
      </w:tr>
      <w:tr w:rsidR="00AF55C8" w:rsidTr="00313168">
        <w:trPr>
          <w:trHeight w:val="283"/>
        </w:trPr>
        <w:tc>
          <w:tcPr>
            <w:tcW w:w="4140" w:type="dxa"/>
            <w:tcBorders>
              <w:top w:val="nil"/>
              <w:left w:val="nil"/>
              <w:bottom w:val="single" w:sz="4" w:space="0" w:color="auto"/>
              <w:right w:val="nil"/>
            </w:tcBorders>
            <w:shd w:val="clear" w:color="auto" w:fill="auto"/>
            <w:noWrap/>
            <w:vAlign w:val="bottom"/>
            <w:hideMark/>
          </w:tcPr>
          <w:p w:rsidR="00AF55C8" w:rsidRDefault="00AF55C8" w:rsidP="00313168">
            <w:pPr>
              <w:rPr>
                <w:b/>
                <w:bCs/>
                <w:color w:val="000000"/>
                <w:sz w:val="22"/>
                <w:szCs w:val="22"/>
              </w:rPr>
            </w:pPr>
            <w:r>
              <w:rPr>
                <w:b/>
                <w:bCs/>
                <w:color w:val="000000"/>
                <w:sz w:val="22"/>
                <w:szCs w:val="22"/>
              </w:rPr>
              <w:t>Chi phí lãi vay</w:t>
            </w:r>
          </w:p>
        </w:tc>
        <w:tc>
          <w:tcPr>
            <w:tcW w:w="981" w:type="dxa"/>
            <w:tcBorders>
              <w:top w:val="nil"/>
              <w:left w:val="nil"/>
              <w:bottom w:val="single" w:sz="4" w:space="0" w:color="auto"/>
              <w:right w:val="nil"/>
            </w:tcBorders>
            <w:shd w:val="clear" w:color="auto" w:fill="auto"/>
            <w:noWrap/>
            <w:vAlign w:val="bottom"/>
            <w:hideMark/>
          </w:tcPr>
          <w:p w:rsidR="00AF55C8" w:rsidRDefault="00AF55C8" w:rsidP="00313168">
            <w:pPr>
              <w:jc w:val="center"/>
              <w:rPr>
                <w:b/>
                <w:bCs/>
                <w:color w:val="000000"/>
                <w:sz w:val="22"/>
                <w:szCs w:val="22"/>
              </w:rPr>
            </w:pPr>
            <w:r>
              <w:rPr>
                <w:b/>
                <w:bCs/>
                <w:color w:val="000000"/>
                <w:sz w:val="22"/>
                <w:szCs w:val="22"/>
              </w:rPr>
              <w:t>-</w:t>
            </w:r>
          </w:p>
        </w:tc>
        <w:tc>
          <w:tcPr>
            <w:tcW w:w="1359" w:type="dxa"/>
            <w:tcBorders>
              <w:top w:val="nil"/>
              <w:left w:val="nil"/>
              <w:bottom w:val="single" w:sz="4" w:space="0" w:color="auto"/>
              <w:right w:val="nil"/>
            </w:tcBorders>
            <w:shd w:val="clear" w:color="auto" w:fill="auto"/>
            <w:noWrap/>
            <w:vAlign w:val="bottom"/>
            <w:hideMark/>
          </w:tcPr>
          <w:p w:rsidR="00AF55C8" w:rsidRDefault="00AF55C8" w:rsidP="00313168">
            <w:pPr>
              <w:jc w:val="right"/>
              <w:rPr>
                <w:b/>
                <w:bCs/>
                <w:color w:val="000000"/>
                <w:sz w:val="22"/>
                <w:szCs w:val="22"/>
              </w:rPr>
            </w:pPr>
            <w:r>
              <w:rPr>
                <w:b/>
                <w:bCs/>
                <w:color w:val="000000"/>
                <w:sz w:val="22"/>
                <w:szCs w:val="22"/>
              </w:rPr>
              <w:t xml:space="preserve">3.051 </w:t>
            </w:r>
          </w:p>
        </w:tc>
        <w:tc>
          <w:tcPr>
            <w:tcW w:w="1890" w:type="dxa"/>
            <w:tcBorders>
              <w:top w:val="nil"/>
              <w:left w:val="nil"/>
              <w:bottom w:val="single" w:sz="4" w:space="0" w:color="auto"/>
              <w:right w:val="nil"/>
            </w:tcBorders>
            <w:shd w:val="clear" w:color="auto" w:fill="auto"/>
            <w:noWrap/>
            <w:vAlign w:val="bottom"/>
            <w:hideMark/>
          </w:tcPr>
          <w:p w:rsidR="00AF55C8" w:rsidRDefault="00AF55C8" w:rsidP="00313168">
            <w:pPr>
              <w:jc w:val="right"/>
              <w:rPr>
                <w:b/>
                <w:bCs/>
                <w:color w:val="000000"/>
                <w:sz w:val="22"/>
                <w:szCs w:val="22"/>
              </w:rPr>
            </w:pPr>
            <w:r>
              <w:rPr>
                <w:b/>
                <w:bCs/>
                <w:color w:val="000000"/>
                <w:sz w:val="22"/>
                <w:szCs w:val="22"/>
              </w:rPr>
              <w:t>74%</w:t>
            </w:r>
          </w:p>
        </w:tc>
      </w:tr>
      <w:tr w:rsidR="00AF55C8" w:rsidTr="00313168">
        <w:trPr>
          <w:trHeight w:val="283"/>
        </w:trPr>
        <w:tc>
          <w:tcPr>
            <w:tcW w:w="4140" w:type="dxa"/>
            <w:tcBorders>
              <w:top w:val="nil"/>
              <w:left w:val="nil"/>
              <w:bottom w:val="single" w:sz="4" w:space="0" w:color="auto"/>
              <w:right w:val="nil"/>
            </w:tcBorders>
            <w:shd w:val="clear" w:color="auto" w:fill="auto"/>
            <w:noWrap/>
            <w:vAlign w:val="bottom"/>
            <w:hideMark/>
          </w:tcPr>
          <w:p w:rsidR="00AF55C8" w:rsidRDefault="00AF55C8" w:rsidP="00313168">
            <w:pPr>
              <w:rPr>
                <w:color w:val="000000"/>
                <w:sz w:val="22"/>
                <w:szCs w:val="22"/>
              </w:rPr>
            </w:pPr>
            <w:r>
              <w:rPr>
                <w:color w:val="000000"/>
                <w:sz w:val="22"/>
                <w:szCs w:val="22"/>
              </w:rPr>
              <w:t>Chi phí bán hàng</w:t>
            </w:r>
          </w:p>
        </w:tc>
        <w:tc>
          <w:tcPr>
            <w:tcW w:w="981" w:type="dxa"/>
            <w:tcBorders>
              <w:top w:val="nil"/>
              <w:left w:val="nil"/>
              <w:bottom w:val="single" w:sz="4" w:space="0" w:color="auto"/>
              <w:right w:val="nil"/>
            </w:tcBorders>
            <w:shd w:val="clear" w:color="auto" w:fill="auto"/>
            <w:noWrap/>
            <w:vAlign w:val="bottom"/>
            <w:hideMark/>
          </w:tcPr>
          <w:p w:rsidR="00AF55C8" w:rsidRDefault="00AF55C8" w:rsidP="00313168">
            <w:pPr>
              <w:jc w:val="center"/>
              <w:rPr>
                <w:color w:val="000000"/>
                <w:sz w:val="22"/>
                <w:szCs w:val="22"/>
              </w:rPr>
            </w:pPr>
            <w:r>
              <w:rPr>
                <w:color w:val="000000"/>
                <w:sz w:val="22"/>
                <w:szCs w:val="22"/>
              </w:rPr>
              <w:t>-</w:t>
            </w:r>
          </w:p>
        </w:tc>
        <w:tc>
          <w:tcPr>
            <w:tcW w:w="1359" w:type="dxa"/>
            <w:tcBorders>
              <w:top w:val="nil"/>
              <w:left w:val="nil"/>
              <w:bottom w:val="single" w:sz="4" w:space="0" w:color="auto"/>
              <w:right w:val="nil"/>
            </w:tcBorders>
            <w:shd w:val="clear" w:color="auto" w:fill="auto"/>
            <w:noWrap/>
            <w:vAlign w:val="bottom"/>
            <w:hideMark/>
          </w:tcPr>
          <w:p w:rsidR="00AF55C8" w:rsidRDefault="00AF55C8" w:rsidP="00313168">
            <w:pPr>
              <w:jc w:val="right"/>
              <w:rPr>
                <w:color w:val="000000"/>
                <w:sz w:val="22"/>
                <w:szCs w:val="22"/>
              </w:rPr>
            </w:pPr>
            <w:r>
              <w:rPr>
                <w:color w:val="000000"/>
                <w:sz w:val="22"/>
                <w:szCs w:val="22"/>
              </w:rPr>
              <w:t xml:space="preserve">19.784 </w:t>
            </w:r>
          </w:p>
        </w:tc>
        <w:tc>
          <w:tcPr>
            <w:tcW w:w="1890" w:type="dxa"/>
            <w:tcBorders>
              <w:top w:val="nil"/>
              <w:left w:val="nil"/>
              <w:bottom w:val="single" w:sz="4" w:space="0" w:color="auto"/>
              <w:right w:val="nil"/>
            </w:tcBorders>
            <w:shd w:val="clear" w:color="auto" w:fill="auto"/>
            <w:noWrap/>
            <w:vAlign w:val="bottom"/>
            <w:hideMark/>
          </w:tcPr>
          <w:p w:rsidR="00AF55C8" w:rsidRDefault="00AF55C8" w:rsidP="00313168">
            <w:pPr>
              <w:jc w:val="right"/>
              <w:rPr>
                <w:color w:val="000000"/>
                <w:sz w:val="22"/>
                <w:szCs w:val="22"/>
              </w:rPr>
            </w:pPr>
            <w:r>
              <w:rPr>
                <w:color w:val="000000"/>
                <w:sz w:val="22"/>
                <w:szCs w:val="22"/>
              </w:rPr>
              <w:t>56%</w:t>
            </w:r>
          </w:p>
        </w:tc>
      </w:tr>
      <w:tr w:rsidR="00AF55C8" w:rsidTr="00313168">
        <w:trPr>
          <w:trHeight w:val="283"/>
        </w:trPr>
        <w:tc>
          <w:tcPr>
            <w:tcW w:w="4140" w:type="dxa"/>
            <w:tcBorders>
              <w:top w:val="nil"/>
              <w:left w:val="nil"/>
              <w:bottom w:val="single" w:sz="4" w:space="0" w:color="auto"/>
              <w:right w:val="nil"/>
            </w:tcBorders>
            <w:shd w:val="clear" w:color="auto" w:fill="auto"/>
            <w:noWrap/>
            <w:vAlign w:val="bottom"/>
            <w:hideMark/>
          </w:tcPr>
          <w:p w:rsidR="00AF55C8" w:rsidRDefault="00AF55C8" w:rsidP="00313168">
            <w:pPr>
              <w:rPr>
                <w:color w:val="000000"/>
                <w:sz w:val="22"/>
                <w:szCs w:val="22"/>
              </w:rPr>
            </w:pPr>
            <w:r>
              <w:rPr>
                <w:color w:val="000000"/>
                <w:sz w:val="22"/>
                <w:szCs w:val="22"/>
              </w:rPr>
              <w:t>Trích lập dự phòng</w:t>
            </w:r>
          </w:p>
        </w:tc>
        <w:tc>
          <w:tcPr>
            <w:tcW w:w="981" w:type="dxa"/>
            <w:tcBorders>
              <w:top w:val="nil"/>
              <w:left w:val="nil"/>
              <w:bottom w:val="single" w:sz="4" w:space="0" w:color="auto"/>
              <w:right w:val="nil"/>
            </w:tcBorders>
            <w:shd w:val="clear" w:color="auto" w:fill="auto"/>
            <w:noWrap/>
            <w:vAlign w:val="bottom"/>
            <w:hideMark/>
          </w:tcPr>
          <w:p w:rsidR="00AF55C8" w:rsidRDefault="00AF55C8" w:rsidP="00313168">
            <w:pPr>
              <w:jc w:val="center"/>
              <w:rPr>
                <w:color w:val="000000"/>
                <w:sz w:val="22"/>
                <w:szCs w:val="22"/>
              </w:rPr>
            </w:pPr>
            <w:r>
              <w:rPr>
                <w:color w:val="000000"/>
                <w:sz w:val="22"/>
                <w:szCs w:val="22"/>
              </w:rPr>
              <w:t>-</w:t>
            </w:r>
          </w:p>
        </w:tc>
        <w:tc>
          <w:tcPr>
            <w:tcW w:w="1359" w:type="dxa"/>
            <w:tcBorders>
              <w:top w:val="nil"/>
              <w:left w:val="nil"/>
              <w:bottom w:val="single" w:sz="4" w:space="0" w:color="auto"/>
              <w:right w:val="nil"/>
            </w:tcBorders>
            <w:shd w:val="clear" w:color="auto" w:fill="auto"/>
            <w:noWrap/>
            <w:vAlign w:val="bottom"/>
            <w:hideMark/>
          </w:tcPr>
          <w:p w:rsidR="00AF55C8" w:rsidRDefault="00AF55C8" w:rsidP="00313168">
            <w:pPr>
              <w:jc w:val="right"/>
              <w:rPr>
                <w:color w:val="000000"/>
                <w:sz w:val="22"/>
                <w:szCs w:val="22"/>
              </w:rPr>
            </w:pPr>
            <w:r>
              <w:rPr>
                <w:color w:val="000000"/>
                <w:sz w:val="22"/>
                <w:szCs w:val="22"/>
              </w:rPr>
              <w:t xml:space="preserve">-   </w:t>
            </w:r>
          </w:p>
        </w:tc>
        <w:tc>
          <w:tcPr>
            <w:tcW w:w="1890" w:type="dxa"/>
            <w:tcBorders>
              <w:top w:val="nil"/>
              <w:left w:val="nil"/>
              <w:bottom w:val="single" w:sz="4" w:space="0" w:color="auto"/>
              <w:right w:val="nil"/>
            </w:tcBorders>
            <w:shd w:val="clear" w:color="auto" w:fill="auto"/>
            <w:noWrap/>
            <w:vAlign w:val="bottom"/>
            <w:hideMark/>
          </w:tcPr>
          <w:p w:rsidR="00AF55C8" w:rsidRDefault="00AF55C8" w:rsidP="00313168">
            <w:pPr>
              <w:jc w:val="right"/>
              <w:rPr>
                <w:color w:val="000000"/>
                <w:sz w:val="22"/>
                <w:szCs w:val="22"/>
              </w:rPr>
            </w:pPr>
            <w:r>
              <w:rPr>
                <w:color w:val="000000"/>
                <w:sz w:val="22"/>
                <w:szCs w:val="22"/>
              </w:rPr>
              <w:t>0%</w:t>
            </w:r>
          </w:p>
        </w:tc>
      </w:tr>
      <w:tr w:rsidR="00AF55C8" w:rsidTr="00313168">
        <w:trPr>
          <w:trHeight w:val="283"/>
        </w:trPr>
        <w:tc>
          <w:tcPr>
            <w:tcW w:w="4140" w:type="dxa"/>
            <w:tcBorders>
              <w:top w:val="nil"/>
              <w:left w:val="nil"/>
              <w:bottom w:val="single" w:sz="4" w:space="0" w:color="auto"/>
              <w:right w:val="nil"/>
            </w:tcBorders>
            <w:shd w:val="clear" w:color="auto" w:fill="auto"/>
            <w:noWrap/>
            <w:vAlign w:val="bottom"/>
            <w:hideMark/>
          </w:tcPr>
          <w:p w:rsidR="00AF55C8" w:rsidRDefault="00AF55C8" w:rsidP="00313168">
            <w:pPr>
              <w:rPr>
                <w:b/>
                <w:bCs/>
                <w:color w:val="000000"/>
                <w:sz w:val="22"/>
                <w:szCs w:val="22"/>
              </w:rPr>
            </w:pPr>
            <w:r>
              <w:rPr>
                <w:b/>
                <w:bCs/>
                <w:color w:val="000000"/>
                <w:sz w:val="22"/>
                <w:szCs w:val="22"/>
              </w:rPr>
              <w:t>Chi phí quản lý doanh nghiệp</w:t>
            </w:r>
          </w:p>
        </w:tc>
        <w:tc>
          <w:tcPr>
            <w:tcW w:w="981" w:type="dxa"/>
            <w:tcBorders>
              <w:top w:val="nil"/>
              <w:left w:val="nil"/>
              <w:bottom w:val="single" w:sz="4" w:space="0" w:color="auto"/>
              <w:right w:val="nil"/>
            </w:tcBorders>
            <w:shd w:val="clear" w:color="auto" w:fill="auto"/>
            <w:noWrap/>
            <w:vAlign w:val="bottom"/>
            <w:hideMark/>
          </w:tcPr>
          <w:p w:rsidR="00AF55C8" w:rsidRDefault="00AF55C8" w:rsidP="00313168">
            <w:pPr>
              <w:jc w:val="center"/>
              <w:rPr>
                <w:b/>
                <w:bCs/>
                <w:color w:val="000000"/>
                <w:sz w:val="22"/>
                <w:szCs w:val="22"/>
              </w:rPr>
            </w:pPr>
            <w:r>
              <w:rPr>
                <w:b/>
                <w:bCs/>
                <w:color w:val="000000"/>
                <w:sz w:val="22"/>
                <w:szCs w:val="22"/>
              </w:rPr>
              <w:t>-</w:t>
            </w:r>
          </w:p>
        </w:tc>
        <w:tc>
          <w:tcPr>
            <w:tcW w:w="1359" w:type="dxa"/>
            <w:tcBorders>
              <w:top w:val="nil"/>
              <w:left w:val="nil"/>
              <w:bottom w:val="single" w:sz="4" w:space="0" w:color="auto"/>
              <w:right w:val="nil"/>
            </w:tcBorders>
            <w:shd w:val="clear" w:color="auto" w:fill="auto"/>
            <w:noWrap/>
            <w:vAlign w:val="bottom"/>
            <w:hideMark/>
          </w:tcPr>
          <w:p w:rsidR="00AF55C8" w:rsidRDefault="00AF55C8" w:rsidP="00313168">
            <w:pPr>
              <w:jc w:val="right"/>
              <w:rPr>
                <w:b/>
                <w:bCs/>
                <w:color w:val="000000"/>
                <w:sz w:val="22"/>
                <w:szCs w:val="22"/>
              </w:rPr>
            </w:pPr>
            <w:r>
              <w:rPr>
                <w:b/>
                <w:bCs/>
                <w:color w:val="000000"/>
                <w:sz w:val="22"/>
                <w:szCs w:val="22"/>
              </w:rPr>
              <w:t xml:space="preserve">6.500 </w:t>
            </w:r>
          </w:p>
        </w:tc>
        <w:tc>
          <w:tcPr>
            <w:tcW w:w="1890" w:type="dxa"/>
            <w:tcBorders>
              <w:top w:val="nil"/>
              <w:left w:val="nil"/>
              <w:bottom w:val="single" w:sz="4" w:space="0" w:color="auto"/>
              <w:right w:val="nil"/>
            </w:tcBorders>
            <w:shd w:val="clear" w:color="auto" w:fill="auto"/>
            <w:noWrap/>
            <w:vAlign w:val="bottom"/>
            <w:hideMark/>
          </w:tcPr>
          <w:p w:rsidR="00AF55C8" w:rsidRDefault="00AF55C8" w:rsidP="00313168">
            <w:pPr>
              <w:jc w:val="right"/>
              <w:rPr>
                <w:b/>
                <w:bCs/>
                <w:color w:val="000000"/>
                <w:sz w:val="22"/>
                <w:szCs w:val="22"/>
              </w:rPr>
            </w:pPr>
            <w:r>
              <w:rPr>
                <w:b/>
                <w:bCs/>
                <w:color w:val="000000"/>
                <w:sz w:val="22"/>
                <w:szCs w:val="22"/>
              </w:rPr>
              <w:t>95%</w:t>
            </w:r>
          </w:p>
        </w:tc>
      </w:tr>
      <w:tr w:rsidR="00AF55C8" w:rsidTr="00313168">
        <w:trPr>
          <w:trHeight w:val="75"/>
        </w:trPr>
        <w:tc>
          <w:tcPr>
            <w:tcW w:w="4140" w:type="dxa"/>
            <w:tcBorders>
              <w:top w:val="nil"/>
              <w:left w:val="nil"/>
              <w:bottom w:val="nil"/>
              <w:right w:val="nil"/>
            </w:tcBorders>
            <w:shd w:val="clear" w:color="auto" w:fill="auto"/>
            <w:noWrap/>
            <w:vAlign w:val="bottom"/>
            <w:hideMark/>
          </w:tcPr>
          <w:p w:rsidR="00AF55C8" w:rsidRDefault="00AF55C8" w:rsidP="00313168">
            <w:pPr>
              <w:jc w:val="right"/>
              <w:rPr>
                <w:b/>
                <w:bCs/>
                <w:color w:val="000000"/>
                <w:sz w:val="22"/>
                <w:szCs w:val="22"/>
              </w:rPr>
            </w:pPr>
          </w:p>
        </w:tc>
        <w:tc>
          <w:tcPr>
            <w:tcW w:w="981" w:type="dxa"/>
            <w:tcBorders>
              <w:top w:val="nil"/>
              <w:left w:val="nil"/>
              <w:bottom w:val="nil"/>
              <w:right w:val="nil"/>
            </w:tcBorders>
            <w:shd w:val="clear" w:color="auto" w:fill="auto"/>
            <w:noWrap/>
            <w:vAlign w:val="bottom"/>
            <w:hideMark/>
          </w:tcPr>
          <w:p w:rsidR="00AF55C8" w:rsidRDefault="00AF55C8" w:rsidP="00313168"/>
        </w:tc>
        <w:tc>
          <w:tcPr>
            <w:tcW w:w="1359" w:type="dxa"/>
            <w:tcBorders>
              <w:top w:val="nil"/>
              <w:left w:val="nil"/>
              <w:bottom w:val="nil"/>
              <w:right w:val="nil"/>
            </w:tcBorders>
            <w:shd w:val="clear" w:color="auto" w:fill="auto"/>
            <w:noWrap/>
            <w:vAlign w:val="bottom"/>
            <w:hideMark/>
          </w:tcPr>
          <w:p w:rsidR="00AF55C8" w:rsidRDefault="00AF55C8" w:rsidP="00313168">
            <w:pPr>
              <w:jc w:val="right"/>
            </w:pPr>
          </w:p>
        </w:tc>
        <w:tc>
          <w:tcPr>
            <w:tcW w:w="1890" w:type="dxa"/>
            <w:tcBorders>
              <w:top w:val="nil"/>
              <w:left w:val="nil"/>
              <w:bottom w:val="nil"/>
              <w:right w:val="nil"/>
            </w:tcBorders>
            <w:shd w:val="clear" w:color="auto" w:fill="auto"/>
            <w:noWrap/>
            <w:vAlign w:val="bottom"/>
            <w:hideMark/>
          </w:tcPr>
          <w:p w:rsidR="00AF55C8" w:rsidRDefault="00AF55C8" w:rsidP="00313168">
            <w:pPr>
              <w:jc w:val="right"/>
            </w:pPr>
          </w:p>
        </w:tc>
      </w:tr>
      <w:tr w:rsidR="00AF55C8" w:rsidTr="00313168">
        <w:trPr>
          <w:trHeight w:val="283"/>
        </w:trPr>
        <w:tc>
          <w:tcPr>
            <w:tcW w:w="4140" w:type="dxa"/>
            <w:tcBorders>
              <w:top w:val="nil"/>
              <w:left w:val="nil"/>
              <w:bottom w:val="single" w:sz="4" w:space="0" w:color="auto"/>
              <w:right w:val="nil"/>
            </w:tcBorders>
            <w:shd w:val="clear" w:color="auto" w:fill="auto"/>
            <w:noWrap/>
            <w:vAlign w:val="bottom"/>
            <w:hideMark/>
          </w:tcPr>
          <w:p w:rsidR="00AF55C8" w:rsidRDefault="00AF55C8" w:rsidP="00313168">
            <w:pPr>
              <w:rPr>
                <w:b/>
                <w:bCs/>
                <w:color w:val="000000"/>
                <w:sz w:val="22"/>
                <w:szCs w:val="22"/>
              </w:rPr>
            </w:pPr>
            <w:r>
              <w:rPr>
                <w:b/>
                <w:bCs/>
                <w:color w:val="000000"/>
                <w:sz w:val="22"/>
                <w:szCs w:val="22"/>
              </w:rPr>
              <w:t>Thu nhập khác</w:t>
            </w:r>
          </w:p>
        </w:tc>
        <w:tc>
          <w:tcPr>
            <w:tcW w:w="981" w:type="dxa"/>
            <w:tcBorders>
              <w:top w:val="nil"/>
              <w:left w:val="nil"/>
              <w:bottom w:val="single" w:sz="4" w:space="0" w:color="auto"/>
              <w:right w:val="nil"/>
            </w:tcBorders>
            <w:shd w:val="clear" w:color="auto" w:fill="auto"/>
            <w:noWrap/>
            <w:vAlign w:val="bottom"/>
            <w:hideMark/>
          </w:tcPr>
          <w:p w:rsidR="00AF55C8" w:rsidRDefault="00AF55C8" w:rsidP="00313168">
            <w:pPr>
              <w:jc w:val="center"/>
              <w:rPr>
                <w:b/>
                <w:bCs/>
                <w:color w:val="000000"/>
                <w:sz w:val="22"/>
                <w:szCs w:val="22"/>
              </w:rPr>
            </w:pPr>
            <w:r>
              <w:rPr>
                <w:b/>
                <w:bCs/>
                <w:color w:val="000000"/>
                <w:sz w:val="22"/>
                <w:szCs w:val="22"/>
              </w:rPr>
              <w:t> </w:t>
            </w:r>
          </w:p>
        </w:tc>
        <w:tc>
          <w:tcPr>
            <w:tcW w:w="1359" w:type="dxa"/>
            <w:tcBorders>
              <w:top w:val="nil"/>
              <w:left w:val="nil"/>
              <w:bottom w:val="single" w:sz="4" w:space="0" w:color="auto"/>
              <w:right w:val="nil"/>
            </w:tcBorders>
            <w:shd w:val="clear" w:color="auto" w:fill="auto"/>
            <w:noWrap/>
            <w:vAlign w:val="bottom"/>
            <w:hideMark/>
          </w:tcPr>
          <w:p w:rsidR="00AF55C8" w:rsidRDefault="00AF55C8" w:rsidP="00313168">
            <w:pPr>
              <w:jc w:val="right"/>
              <w:rPr>
                <w:b/>
                <w:bCs/>
                <w:color w:val="000000"/>
                <w:sz w:val="22"/>
                <w:szCs w:val="22"/>
              </w:rPr>
            </w:pPr>
            <w:r>
              <w:rPr>
                <w:b/>
                <w:bCs/>
                <w:color w:val="000000"/>
                <w:sz w:val="22"/>
                <w:szCs w:val="22"/>
              </w:rPr>
              <w:t> </w:t>
            </w:r>
          </w:p>
        </w:tc>
        <w:tc>
          <w:tcPr>
            <w:tcW w:w="1890" w:type="dxa"/>
            <w:tcBorders>
              <w:top w:val="nil"/>
              <w:left w:val="nil"/>
              <w:bottom w:val="single" w:sz="4" w:space="0" w:color="auto"/>
              <w:right w:val="nil"/>
            </w:tcBorders>
            <w:shd w:val="clear" w:color="auto" w:fill="auto"/>
            <w:noWrap/>
            <w:vAlign w:val="bottom"/>
            <w:hideMark/>
          </w:tcPr>
          <w:p w:rsidR="00AF55C8" w:rsidRDefault="00AF55C8" w:rsidP="00313168">
            <w:pPr>
              <w:jc w:val="right"/>
              <w:rPr>
                <w:b/>
                <w:bCs/>
                <w:color w:val="000000"/>
                <w:sz w:val="22"/>
                <w:szCs w:val="22"/>
              </w:rPr>
            </w:pPr>
            <w:r>
              <w:rPr>
                <w:b/>
                <w:bCs/>
                <w:color w:val="000000"/>
                <w:sz w:val="22"/>
                <w:szCs w:val="22"/>
              </w:rPr>
              <w:t> </w:t>
            </w:r>
          </w:p>
        </w:tc>
      </w:tr>
      <w:tr w:rsidR="00AF55C8" w:rsidTr="00313168">
        <w:trPr>
          <w:trHeight w:val="60"/>
        </w:trPr>
        <w:tc>
          <w:tcPr>
            <w:tcW w:w="4140" w:type="dxa"/>
            <w:tcBorders>
              <w:top w:val="nil"/>
              <w:left w:val="nil"/>
              <w:bottom w:val="nil"/>
              <w:right w:val="nil"/>
            </w:tcBorders>
            <w:shd w:val="clear" w:color="auto" w:fill="auto"/>
            <w:noWrap/>
            <w:vAlign w:val="bottom"/>
            <w:hideMark/>
          </w:tcPr>
          <w:p w:rsidR="00AF55C8" w:rsidRDefault="00AF55C8" w:rsidP="00313168">
            <w:pPr>
              <w:rPr>
                <w:b/>
                <w:bCs/>
                <w:color w:val="000000"/>
                <w:sz w:val="22"/>
                <w:szCs w:val="22"/>
              </w:rPr>
            </w:pPr>
          </w:p>
        </w:tc>
        <w:tc>
          <w:tcPr>
            <w:tcW w:w="981" w:type="dxa"/>
            <w:tcBorders>
              <w:top w:val="nil"/>
              <w:left w:val="nil"/>
              <w:bottom w:val="nil"/>
              <w:right w:val="nil"/>
            </w:tcBorders>
            <w:shd w:val="clear" w:color="auto" w:fill="auto"/>
            <w:noWrap/>
            <w:vAlign w:val="bottom"/>
            <w:hideMark/>
          </w:tcPr>
          <w:p w:rsidR="00AF55C8" w:rsidRDefault="00AF55C8" w:rsidP="00313168"/>
        </w:tc>
        <w:tc>
          <w:tcPr>
            <w:tcW w:w="1359" w:type="dxa"/>
            <w:tcBorders>
              <w:top w:val="nil"/>
              <w:left w:val="nil"/>
              <w:bottom w:val="nil"/>
              <w:right w:val="nil"/>
            </w:tcBorders>
            <w:shd w:val="clear" w:color="auto" w:fill="auto"/>
            <w:noWrap/>
            <w:vAlign w:val="bottom"/>
            <w:hideMark/>
          </w:tcPr>
          <w:p w:rsidR="00AF55C8" w:rsidRDefault="00AF55C8" w:rsidP="00313168">
            <w:pPr>
              <w:jc w:val="right"/>
            </w:pPr>
          </w:p>
        </w:tc>
        <w:tc>
          <w:tcPr>
            <w:tcW w:w="1890" w:type="dxa"/>
            <w:tcBorders>
              <w:top w:val="nil"/>
              <w:left w:val="nil"/>
              <w:bottom w:val="nil"/>
              <w:right w:val="nil"/>
            </w:tcBorders>
            <w:shd w:val="clear" w:color="auto" w:fill="auto"/>
            <w:noWrap/>
            <w:vAlign w:val="bottom"/>
            <w:hideMark/>
          </w:tcPr>
          <w:p w:rsidR="00AF55C8" w:rsidRDefault="00AF55C8" w:rsidP="00313168">
            <w:pPr>
              <w:jc w:val="right"/>
            </w:pPr>
          </w:p>
        </w:tc>
      </w:tr>
      <w:tr w:rsidR="00AF55C8" w:rsidTr="00313168">
        <w:trPr>
          <w:trHeight w:val="283"/>
        </w:trPr>
        <w:tc>
          <w:tcPr>
            <w:tcW w:w="4140" w:type="dxa"/>
            <w:tcBorders>
              <w:top w:val="nil"/>
              <w:left w:val="nil"/>
              <w:bottom w:val="single" w:sz="4" w:space="0" w:color="auto"/>
              <w:right w:val="nil"/>
            </w:tcBorders>
            <w:shd w:val="clear" w:color="auto" w:fill="auto"/>
            <w:noWrap/>
            <w:vAlign w:val="bottom"/>
            <w:hideMark/>
          </w:tcPr>
          <w:p w:rsidR="00AF55C8" w:rsidRDefault="00AF55C8" w:rsidP="00313168">
            <w:pPr>
              <w:rPr>
                <w:b/>
                <w:bCs/>
                <w:color w:val="000000"/>
                <w:sz w:val="22"/>
                <w:szCs w:val="22"/>
              </w:rPr>
            </w:pPr>
            <w:r>
              <w:rPr>
                <w:b/>
                <w:bCs/>
                <w:color w:val="000000"/>
                <w:sz w:val="22"/>
                <w:szCs w:val="22"/>
              </w:rPr>
              <w:t>Lợi nhuận trước thuế</w:t>
            </w:r>
          </w:p>
        </w:tc>
        <w:tc>
          <w:tcPr>
            <w:tcW w:w="981" w:type="dxa"/>
            <w:tcBorders>
              <w:top w:val="nil"/>
              <w:left w:val="nil"/>
              <w:bottom w:val="single" w:sz="4" w:space="0" w:color="auto"/>
              <w:right w:val="nil"/>
            </w:tcBorders>
            <w:shd w:val="clear" w:color="auto" w:fill="auto"/>
            <w:noWrap/>
            <w:vAlign w:val="bottom"/>
            <w:hideMark/>
          </w:tcPr>
          <w:p w:rsidR="00AF55C8" w:rsidRDefault="00AF55C8" w:rsidP="00313168">
            <w:pPr>
              <w:jc w:val="center"/>
              <w:rPr>
                <w:b/>
                <w:bCs/>
                <w:color w:val="000000"/>
                <w:sz w:val="22"/>
                <w:szCs w:val="22"/>
              </w:rPr>
            </w:pPr>
            <w:r>
              <w:rPr>
                <w:b/>
                <w:bCs/>
                <w:color w:val="000000"/>
                <w:sz w:val="22"/>
                <w:szCs w:val="22"/>
              </w:rPr>
              <w:t>-</w:t>
            </w:r>
          </w:p>
        </w:tc>
        <w:tc>
          <w:tcPr>
            <w:tcW w:w="1359" w:type="dxa"/>
            <w:tcBorders>
              <w:top w:val="nil"/>
              <w:left w:val="nil"/>
              <w:bottom w:val="single" w:sz="4" w:space="0" w:color="auto"/>
              <w:right w:val="nil"/>
            </w:tcBorders>
            <w:shd w:val="clear" w:color="auto" w:fill="auto"/>
            <w:noWrap/>
            <w:vAlign w:val="bottom"/>
            <w:hideMark/>
          </w:tcPr>
          <w:p w:rsidR="00AF55C8" w:rsidRDefault="00AF55C8" w:rsidP="00313168">
            <w:pPr>
              <w:jc w:val="right"/>
              <w:rPr>
                <w:b/>
                <w:bCs/>
                <w:color w:val="000000"/>
                <w:sz w:val="22"/>
                <w:szCs w:val="22"/>
              </w:rPr>
            </w:pPr>
            <w:r>
              <w:rPr>
                <w:b/>
                <w:bCs/>
                <w:color w:val="000000"/>
                <w:sz w:val="22"/>
                <w:szCs w:val="22"/>
              </w:rPr>
              <w:t xml:space="preserve">4.478 </w:t>
            </w:r>
          </w:p>
        </w:tc>
        <w:tc>
          <w:tcPr>
            <w:tcW w:w="1890" w:type="dxa"/>
            <w:tcBorders>
              <w:top w:val="nil"/>
              <w:left w:val="nil"/>
              <w:bottom w:val="single" w:sz="4" w:space="0" w:color="auto"/>
              <w:right w:val="nil"/>
            </w:tcBorders>
            <w:shd w:val="clear" w:color="auto" w:fill="auto"/>
            <w:noWrap/>
            <w:vAlign w:val="bottom"/>
            <w:hideMark/>
          </w:tcPr>
          <w:p w:rsidR="00AF55C8" w:rsidRDefault="00AF55C8" w:rsidP="00313168">
            <w:pPr>
              <w:jc w:val="right"/>
              <w:rPr>
                <w:b/>
                <w:bCs/>
                <w:color w:val="000000"/>
                <w:sz w:val="22"/>
                <w:szCs w:val="22"/>
              </w:rPr>
            </w:pPr>
            <w:r>
              <w:rPr>
                <w:b/>
                <w:bCs/>
                <w:color w:val="000000"/>
                <w:sz w:val="22"/>
                <w:szCs w:val="22"/>
              </w:rPr>
              <w:t>92%</w:t>
            </w:r>
          </w:p>
        </w:tc>
      </w:tr>
      <w:tr w:rsidR="00AF55C8" w:rsidTr="00313168">
        <w:trPr>
          <w:trHeight w:val="283"/>
        </w:trPr>
        <w:tc>
          <w:tcPr>
            <w:tcW w:w="4140" w:type="dxa"/>
            <w:tcBorders>
              <w:top w:val="nil"/>
              <w:left w:val="nil"/>
              <w:bottom w:val="single" w:sz="4" w:space="0" w:color="auto"/>
              <w:right w:val="nil"/>
            </w:tcBorders>
            <w:shd w:val="clear" w:color="auto" w:fill="auto"/>
            <w:noWrap/>
            <w:vAlign w:val="bottom"/>
            <w:hideMark/>
          </w:tcPr>
          <w:p w:rsidR="00AF55C8" w:rsidRDefault="00AF55C8" w:rsidP="00313168">
            <w:pPr>
              <w:rPr>
                <w:color w:val="000000"/>
                <w:sz w:val="22"/>
                <w:szCs w:val="22"/>
              </w:rPr>
            </w:pPr>
            <w:r>
              <w:rPr>
                <w:color w:val="000000"/>
                <w:sz w:val="22"/>
                <w:szCs w:val="22"/>
              </w:rPr>
              <w:t xml:space="preserve">Thuế phải nộp </w:t>
            </w:r>
          </w:p>
        </w:tc>
        <w:tc>
          <w:tcPr>
            <w:tcW w:w="981" w:type="dxa"/>
            <w:tcBorders>
              <w:top w:val="nil"/>
              <w:left w:val="nil"/>
              <w:bottom w:val="single" w:sz="4" w:space="0" w:color="auto"/>
              <w:right w:val="nil"/>
            </w:tcBorders>
            <w:shd w:val="clear" w:color="auto" w:fill="auto"/>
            <w:noWrap/>
            <w:vAlign w:val="bottom"/>
            <w:hideMark/>
          </w:tcPr>
          <w:p w:rsidR="00AF55C8" w:rsidRDefault="00AF55C8" w:rsidP="00313168">
            <w:pPr>
              <w:jc w:val="center"/>
              <w:rPr>
                <w:color w:val="000000"/>
                <w:sz w:val="22"/>
                <w:szCs w:val="22"/>
              </w:rPr>
            </w:pPr>
            <w:r>
              <w:rPr>
                <w:color w:val="000000"/>
                <w:sz w:val="22"/>
                <w:szCs w:val="22"/>
              </w:rPr>
              <w:t>-</w:t>
            </w:r>
          </w:p>
        </w:tc>
        <w:tc>
          <w:tcPr>
            <w:tcW w:w="1359" w:type="dxa"/>
            <w:tcBorders>
              <w:top w:val="nil"/>
              <w:left w:val="nil"/>
              <w:bottom w:val="single" w:sz="4" w:space="0" w:color="auto"/>
              <w:right w:val="nil"/>
            </w:tcBorders>
            <w:shd w:val="clear" w:color="auto" w:fill="auto"/>
            <w:noWrap/>
            <w:vAlign w:val="bottom"/>
            <w:hideMark/>
          </w:tcPr>
          <w:p w:rsidR="00AF55C8" w:rsidRDefault="00AF55C8" w:rsidP="00313168">
            <w:pPr>
              <w:jc w:val="right"/>
              <w:rPr>
                <w:color w:val="000000"/>
                <w:sz w:val="22"/>
                <w:szCs w:val="22"/>
              </w:rPr>
            </w:pPr>
            <w:r>
              <w:rPr>
                <w:color w:val="000000"/>
                <w:sz w:val="22"/>
                <w:szCs w:val="22"/>
              </w:rPr>
              <w:t xml:space="preserve">896 </w:t>
            </w:r>
          </w:p>
        </w:tc>
        <w:tc>
          <w:tcPr>
            <w:tcW w:w="1890" w:type="dxa"/>
            <w:tcBorders>
              <w:top w:val="nil"/>
              <w:left w:val="nil"/>
              <w:bottom w:val="single" w:sz="4" w:space="0" w:color="auto"/>
              <w:right w:val="nil"/>
            </w:tcBorders>
            <w:shd w:val="clear" w:color="auto" w:fill="auto"/>
            <w:noWrap/>
            <w:vAlign w:val="bottom"/>
            <w:hideMark/>
          </w:tcPr>
          <w:p w:rsidR="00AF55C8" w:rsidRDefault="00AF55C8" w:rsidP="00313168">
            <w:pPr>
              <w:jc w:val="right"/>
              <w:rPr>
                <w:color w:val="000000"/>
                <w:sz w:val="22"/>
                <w:szCs w:val="22"/>
              </w:rPr>
            </w:pPr>
            <w:r>
              <w:rPr>
                <w:color w:val="000000"/>
                <w:sz w:val="22"/>
                <w:szCs w:val="22"/>
              </w:rPr>
              <w:t>90%</w:t>
            </w:r>
          </w:p>
        </w:tc>
      </w:tr>
      <w:tr w:rsidR="00AF55C8" w:rsidTr="00313168">
        <w:trPr>
          <w:trHeight w:val="283"/>
        </w:trPr>
        <w:tc>
          <w:tcPr>
            <w:tcW w:w="4140" w:type="dxa"/>
            <w:tcBorders>
              <w:top w:val="nil"/>
              <w:left w:val="nil"/>
              <w:bottom w:val="single" w:sz="4" w:space="0" w:color="auto"/>
              <w:right w:val="nil"/>
            </w:tcBorders>
            <w:shd w:val="clear" w:color="auto" w:fill="auto"/>
            <w:noWrap/>
            <w:vAlign w:val="bottom"/>
            <w:hideMark/>
          </w:tcPr>
          <w:p w:rsidR="00AF55C8" w:rsidRDefault="00AF55C8" w:rsidP="00313168">
            <w:pPr>
              <w:rPr>
                <w:color w:val="000000"/>
                <w:sz w:val="22"/>
                <w:szCs w:val="22"/>
              </w:rPr>
            </w:pPr>
            <w:r>
              <w:rPr>
                <w:color w:val="000000"/>
                <w:sz w:val="22"/>
                <w:szCs w:val="22"/>
              </w:rPr>
              <w:t>Lợi nhuận sau thuế</w:t>
            </w:r>
          </w:p>
        </w:tc>
        <w:tc>
          <w:tcPr>
            <w:tcW w:w="981" w:type="dxa"/>
            <w:tcBorders>
              <w:top w:val="nil"/>
              <w:left w:val="nil"/>
              <w:bottom w:val="single" w:sz="4" w:space="0" w:color="auto"/>
              <w:right w:val="nil"/>
            </w:tcBorders>
            <w:shd w:val="clear" w:color="auto" w:fill="auto"/>
            <w:noWrap/>
            <w:vAlign w:val="bottom"/>
            <w:hideMark/>
          </w:tcPr>
          <w:p w:rsidR="00AF55C8" w:rsidRDefault="00AF55C8" w:rsidP="00313168">
            <w:pPr>
              <w:jc w:val="center"/>
              <w:rPr>
                <w:color w:val="000000"/>
                <w:sz w:val="22"/>
                <w:szCs w:val="22"/>
              </w:rPr>
            </w:pPr>
            <w:r>
              <w:rPr>
                <w:color w:val="000000"/>
                <w:sz w:val="22"/>
                <w:szCs w:val="22"/>
              </w:rPr>
              <w:t>-</w:t>
            </w:r>
          </w:p>
        </w:tc>
        <w:tc>
          <w:tcPr>
            <w:tcW w:w="1359" w:type="dxa"/>
            <w:tcBorders>
              <w:top w:val="nil"/>
              <w:left w:val="nil"/>
              <w:bottom w:val="single" w:sz="4" w:space="0" w:color="auto"/>
              <w:right w:val="nil"/>
            </w:tcBorders>
            <w:shd w:val="clear" w:color="auto" w:fill="auto"/>
            <w:noWrap/>
            <w:vAlign w:val="bottom"/>
            <w:hideMark/>
          </w:tcPr>
          <w:p w:rsidR="00AF55C8" w:rsidRDefault="00AF55C8" w:rsidP="00313168">
            <w:pPr>
              <w:jc w:val="right"/>
              <w:rPr>
                <w:color w:val="000000"/>
                <w:sz w:val="22"/>
                <w:szCs w:val="22"/>
              </w:rPr>
            </w:pPr>
            <w:r>
              <w:rPr>
                <w:color w:val="000000"/>
                <w:sz w:val="22"/>
                <w:szCs w:val="22"/>
              </w:rPr>
              <w:t xml:space="preserve">3.583 </w:t>
            </w:r>
          </w:p>
        </w:tc>
        <w:tc>
          <w:tcPr>
            <w:tcW w:w="1890" w:type="dxa"/>
            <w:tcBorders>
              <w:top w:val="nil"/>
              <w:left w:val="nil"/>
              <w:bottom w:val="single" w:sz="4" w:space="0" w:color="auto"/>
              <w:right w:val="nil"/>
            </w:tcBorders>
            <w:shd w:val="clear" w:color="auto" w:fill="auto"/>
            <w:noWrap/>
            <w:vAlign w:val="bottom"/>
            <w:hideMark/>
          </w:tcPr>
          <w:p w:rsidR="00AF55C8" w:rsidRDefault="00AF55C8" w:rsidP="00313168">
            <w:pPr>
              <w:jc w:val="right"/>
              <w:rPr>
                <w:color w:val="000000"/>
                <w:sz w:val="22"/>
                <w:szCs w:val="22"/>
              </w:rPr>
            </w:pPr>
            <w:r>
              <w:rPr>
                <w:color w:val="000000"/>
                <w:sz w:val="22"/>
                <w:szCs w:val="22"/>
              </w:rPr>
              <w:t>92%</w:t>
            </w:r>
          </w:p>
        </w:tc>
      </w:tr>
      <w:tr w:rsidR="00AF55C8" w:rsidTr="00313168">
        <w:trPr>
          <w:trHeight w:val="60"/>
        </w:trPr>
        <w:tc>
          <w:tcPr>
            <w:tcW w:w="4140" w:type="dxa"/>
            <w:tcBorders>
              <w:top w:val="nil"/>
              <w:left w:val="nil"/>
              <w:bottom w:val="nil"/>
              <w:right w:val="nil"/>
            </w:tcBorders>
            <w:shd w:val="clear" w:color="auto" w:fill="auto"/>
            <w:noWrap/>
            <w:vAlign w:val="bottom"/>
            <w:hideMark/>
          </w:tcPr>
          <w:p w:rsidR="00AF55C8" w:rsidRDefault="00AF55C8" w:rsidP="00313168">
            <w:pPr>
              <w:jc w:val="right"/>
              <w:rPr>
                <w:color w:val="000000"/>
                <w:sz w:val="22"/>
                <w:szCs w:val="22"/>
              </w:rPr>
            </w:pPr>
          </w:p>
        </w:tc>
        <w:tc>
          <w:tcPr>
            <w:tcW w:w="981" w:type="dxa"/>
            <w:tcBorders>
              <w:top w:val="nil"/>
              <w:left w:val="nil"/>
              <w:bottom w:val="nil"/>
              <w:right w:val="nil"/>
            </w:tcBorders>
            <w:shd w:val="clear" w:color="auto" w:fill="auto"/>
            <w:noWrap/>
            <w:vAlign w:val="bottom"/>
            <w:hideMark/>
          </w:tcPr>
          <w:p w:rsidR="00AF55C8" w:rsidRDefault="00AF55C8" w:rsidP="00313168"/>
        </w:tc>
        <w:tc>
          <w:tcPr>
            <w:tcW w:w="1359" w:type="dxa"/>
            <w:tcBorders>
              <w:top w:val="nil"/>
              <w:left w:val="nil"/>
              <w:bottom w:val="nil"/>
              <w:right w:val="nil"/>
            </w:tcBorders>
            <w:shd w:val="clear" w:color="auto" w:fill="auto"/>
            <w:noWrap/>
            <w:vAlign w:val="bottom"/>
            <w:hideMark/>
          </w:tcPr>
          <w:p w:rsidR="00AF55C8" w:rsidRDefault="00AF55C8" w:rsidP="00313168">
            <w:pPr>
              <w:jc w:val="right"/>
            </w:pPr>
          </w:p>
        </w:tc>
        <w:tc>
          <w:tcPr>
            <w:tcW w:w="1890" w:type="dxa"/>
            <w:tcBorders>
              <w:top w:val="nil"/>
              <w:left w:val="nil"/>
              <w:bottom w:val="nil"/>
              <w:right w:val="nil"/>
            </w:tcBorders>
            <w:shd w:val="clear" w:color="auto" w:fill="auto"/>
            <w:noWrap/>
            <w:vAlign w:val="bottom"/>
            <w:hideMark/>
          </w:tcPr>
          <w:p w:rsidR="00AF55C8" w:rsidRDefault="00AF55C8" w:rsidP="00313168">
            <w:pPr>
              <w:jc w:val="right"/>
            </w:pPr>
          </w:p>
        </w:tc>
      </w:tr>
      <w:tr w:rsidR="00AF55C8" w:rsidTr="00313168">
        <w:trPr>
          <w:trHeight w:val="283"/>
        </w:trPr>
        <w:tc>
          <w:tcPr>
            <w:tcW w:w="4140" w:type="dxa"/>
            <w:tcBorders>
              <w:top w:val="nil"/>
              <w:left w:val="nil"/>
              <w:bottom w:val="single" w:sz="4" w:space="0" w:color="auto"/>
              <w:right w:val="nil"/>
            </w:tcBorders>
            <w:shd w:val="clear" w:color="auto" w:fill="auto"/>
            <w:noWrap/>
            <w:vAlign w:val="bottom"/>
            <w:hideMark/>
          </w:tcPr>
          <w:p w:rsidR="00AF55C8" w:rsidRDefault="00AF55C8" w:rsidP="00313168">
            <w:pPr>
              <w:rPr>
                <w:b/>
                <w:bCs/>
                <w:color w:val="000000"/>
                <w:sz w:val="22"/>
                <w:szCs w:val="22"/>
              </w:rPr>
            </w:pPr>
            <w:proofErr w:type="spellStart"/>
            <w:r>
              <w:rPr>
                <w:b/>
                <w:bCs/>
                <w:color w:val="000000"/>
                <w:sz w:val="22"/>
                <w:szCs w:val="22"/>
              </w:rPr>
              <w:t>Tỷ</w:t>
            </w:r>
            <w:proofErr w:type="spellEnd"/>
            <w:r>
              <w:rPr>
                <w:b/>
                <w:bCs/>
                <w:color w:val="000000"/>
                <w:sz w:val="22"/>
                <w:szCs w:val="22"/>
              </w:rPr>
              <w:t xml:space="preserve"> lợi tức cổ phần</w:t>
            </w:r>
          </w:p>
        </w:tc>
        <w:tc>
          <w:tcPr>
            <w:tcW w:w="981" w:type="dxa"/>
            <w:tcBorders>
              <w:top w:val="nil"/>
              <w:left w:val="nil"/>
              <w:bottom w:val="single" w:sz="4" w:space="0" w:color="auto"/>
              <w:right w:val="nil"/>
            </w:tcBorders>
            <w:shd w:val="clear" w:color="auto" w:fill="auto"/>
            <w:noWrap/>
            <w:vAlign w:val="bottom"/>
            <w:hideMark/>
          </w:tcPr>
          <w:p w:rsidR="00AF55C8" w:rsidRDefault="00AF55C8" w:rsidP="00313168">
            <w:pPr>
              <w:jc w:val="center"/>
              <w:rPr>
                <w:b/>
                <w:bCs/>
                <w:color w:val="000000"/>
                <w:sz w:val="22"/>
                <w:szCs w:val="22"/>
              </w:rPr>
            </w:pPr>
            <w:r>
              <w:rPr>
                <w:b/>
                <w:bCs/>
                <w:color w:val="000000"/>
                <w:sz w:val="22"/>
                <w:szCs w:val="22"/>
              </w:rPr>
              <w:t>%</w:t>
            </w:r>
          </w:p>
        </w:tc>
        <w:tc>
          <w:tcPr>
            <w:tcW w:w="1359" w:type="dxa"/>
            <w:tcBorders>
              <w:top w:val="nil"/>
              <w:left w:val="nil"/>
              <w:bottom w:val="single" w:sz="4" w:space="0" w:color="auto"/>
              <w:right w:val="nil"/>
            </w:tcBorders>
            <w:shd w:val="clear" w:color="000000" w:fill="003300"/>
            <w:noWrap/>
            <w:vAlign w:val="bottom"/>
            <w:hideMark/>
          </w:tcPr>
          <w:p w:rsidR="00AF55C8" w:rsidRDefault="00AF55C8" w:rsidP="00313168">
            <w:pPr>
              <w:jc w:val="right"/>
              <w:rPr>
                <w:b/>
                <w:bCs/>
                <w:color w:val="FFFFFF"/>
                <w:sz w:val="22"/>
                <w:szCs w:val="22"/>
              </w:rPr>
            </w:pPr>
            <w:r>
              <w:rPr>
                <w:b/>
                <w:bCs/>
                <w:color w:val="FFFFFF"/>
                <w:sz w:val="22"/>
                <w:szCs w:val="22"/>
              </w:rPr>
              <w:t xml:space="preserve">8,00 </w:t>
            </w:r>
          </w:p>
        </w:tc>
        <w:tc>
          <w:tcPr>
            <w:tcW w:w="1890" w:type="dxa"/>
            <w:tcBorders>
              <w:top w:val="nil"/>
              <w:left w:val="nil"/>
              <w:bottom w:val="single" w:sz="4" w:space="0" w:color="auto"/>
              <w:right w:val="nil"/>
            </w:tcBorders>
            <w:shd w:val="clear" w:color="auto" w:fill="auto"/>
            <w:noWrap/>
            <w:vAlign w:val="bottom"/>
            <w:hideMark/>
          </w:tcPr>
          <w:p w:rsidR="00AF55C8" w:rsidRDefault="00AF55C8" w:rsidP="00313168">
            <w:pPr>
              <w:jc w:val="right"/>
              <w:rPr>
                <w:b/>
                <w:bCs/>
                <w:color w:val="000000"/>
                <w:sz w:val="22"/>
                <w:szCs w:val="22"/>
              </w:rPr>
            </w:pPr>
            <w:r>
              <w:rPr>
                <w:b/>
                <w:bCs/>
                <w:color w:val="000000"/>
                <w:sz w:val="22"/>
                <w:szCs w:val="22"/>
              </w:rPr>
              <w:t>100%</w:t>
            </w:r>
          </w:p>
        </w:tc>
      </w:tr>
      <w:tr w:rsidR="00AF55C8" w:rsidTr="00313168">
        <w:trPr>
          <w:trHeight w:val="283"/>
        </w:trPr>
        <w:tc>
          <w:tcPr>
            <w:tcW w:w="4140" w:type="dxa"/>
            <w:tcBorders>
              <w:top w:val="nil"/>
              <w:left w:val="nil"/>
              <w:bottom w:val="single" w:sz="4" w:space="0" w:color="auto"/>
              <w:right w:val="nil"/>
            </w:tcBorders>
            <w:shd w:val="clear" w:color="auto" w:fill="auto"/>
            <w:noWrap/>
            <w:vAlign w:val="bottom"/>
            <w:hideMark/>
          </w:tcPr>
          <w:p w:rsidR="00AF55C8" w:rsidRDefault="00AF55C8" w:rsidP="00313168">
            <w:pPr>
              <w:rPr>
                <w:color w:val="000000"/>
                <w:sz w:val="22"/>
                <w:szCs w:val="22"/>
              </w:rPr>
            </w:pPr>
            <w:proofErr w:type="spellStart"/>
            <w:r>
              <w:rPr>
                <w:color w:val="000000"/>
                <w:sz w:val="22"/>
                <w:szCs w:val="22"/>
              </w:rPr>
              <w:t>Tỷ</w:t>
            </w:r>
            <w:proofErr w:type="spellEnd"/>
            <w:r>
              <w:rPr>
                <w:color w:val="000000"/>
                <w:sz w:val="22"/>
                <w:szCs w:val="22"/>
              </w:rPr>
              <w:t xml:space="preserve"> suất lợi nhuận sau thuế trên vốn điều lệ</w:t>
            </w:r>
          </w:p>
        </w:tc>
        <w:tc>
          <w:tcPr>
            <w:tcW w:w="981" w:type="dxa"/>
            <w:tcBorders>
              <w:top w:val="nil"/>
              <w:left w:val="nil"/>
              <w:bottom w:val="single" w:sz="4" w:space="0" w:color="auto"/>
              <w:right w:val="nil"/>
            </w:tcBorders>
            <w:shd w:val="clear" w:color="auto" w:fill="auto"/>
            <w:noWrap/>
            <w:vAlign w:val="bottom"/>
            <w:hideMark/>
          </w:tcPr>
          <w:p w:rsidR="00AF55C8" w:rsidRDefault="00AF55C8" w:rsidP="00313168">
            <w:pPr>
              <w:jc w:val="center"/>
              <w:rPr>
                <w:color w:val="000000"/>
                <w:sz w:val="22"/>
                <w:szCs w:val="22"/>
              </w:rPr>
            </w:pPr>
            <w:r>
              <w:rPr>
                <w:color w:val="000000"/>
                <w:sz w:val="22"/>
                <w:szCs w:val="22"/>
              </w:rPr>
              <w:t>%</w:t>
            </w:r>
          </w:p>
        </w:tc>
        <w:tc>
          <w:tcPr>
            <w:tcW w:w="1359" w:type="dxa"/>
            <w:tcBorders>
              <w:top w:val="nil"/>
              <w:left w:val="nil"/>
              <w:bottom w:val="single" w:sz="4" w:space="0" w:color="auto"/>
              <w:right w:val="nil"/>
            </w:tcBorders>
            <w:shd w:val="clear" w:color="auto" w:fill="auto"/>
            <w:noWrap/>
            <w:vAlign w:val="bottom"/>
            <w:hideMark/>
          </w:tcPr>
          <w:p w:rsidR="00AF55C8" w:rsidRDefault="00AF55C8" w:rsidP="00313168">
            <w:pPr>
              <w:jc w:val="right"/>
              <w:rPr>
                <w:color w:val="000000"/>
                <w:sz w:val="22"/>
                <w:szCs w:val="22"/>
              </w:rPr>
            </w:pPr>
            <w:r>
              <w:rPr>
                <w:color w:val="000000"/>
                <w:sz w:val="22"/>
                <w:szCs w:val="22"/>
              </w:rPr>
              <w:t xml:space="preserve">8,87 </w:t>
            </w:r>
          </w:p>
        </w:tc>
        <w:tc>
          <w:tcPr>
            <w:tcW w:w="1890" w:type="dxa"/>
            <w:tcBorders>
              <w:top w:val="nil"/>
              <w:left w:val="nil"/>
              <w:bottom w:val="single" w:sz="4" w:space="0" w:color="auto"/>
              <w:right w:val="nil"/>
            </w:tcBorders>
            <w:shd w:val="clear" w:color="auto" w:fill="auto"/>
            <w:noWrap/>
            <w:vAlign w:val="bottom"/>
            <w:hideMark/>
          </w:tcPr>
          <w:p w:rsidR="00AF55C8" w:rsidRDefault="00AF55C8" w:rsidP="00313168">
            <w:pPr>
              <w:jc w:val="right"/>
              <w:rPr>
                <w:color w:val="000000"/>
                <w:sz w:val="22"/>
                <w:szCs w:val="22"/>
              </w:rPr>
            </w:pPr>
            <w:r>
              <w:rPr>
                <w:color w:val="000000"/>
                <w:sz w:val="22"/>
                <w:szCs w:val="22"/>
              </w:rPr>
              <w:t>92%</w:t>
            </w:r>
          </w:p>
        </w:tc>
      </w:tr>
      <w:bookmarkEnd w:id="0"/>
    </w:tbl>
    <w:p w:rsidR="006C3B2B" w:rsidRDefault="006C3B2B" w:rsidP="005071A3">
      <w:pPr>
        <w:spacing w:after="60" w:line="288" w:lineRule="auto"/>
        <w:rPr>
          <w:b/>
          <w:bCs/>
          <w:sz w:val="24"/>
          <w:szCs w:val="24"/>
          <w:lang w:val="nl-NL"/>
        </w:rPr>
      </w:pPr>
    </w:p>
    <w:p w:rsidR="00AF55C8" w:rsidRPr="005071A3" w:rsidRDefault="00AF55C8" w:rsidP="005071A3">
      <w:pPr>
        <w:spacing w:after="60" w:line="288" w:lineRule="auto"/>
        <w:rPr>
          <w:b/>
          <w:bCs/>
          <w:sz w:val="24"/>
          <w:szCs w:val="24"/>
          <w:lang w:val="nl-NL"/>
        </w:rPr>
      </w:pPr>
    </w:p>
    <w:p w:rsidR="00364D4B" w:rsidRDefault="00364D4B" w:rsidP="005071A3">
      <w:pPr>
        <w:spacing w:after="60" w:line="288" w:lineRule="auto"/>
        <w:rPr>
          <w:b/>
          <w:bCs/>
          <w:sz w:val="24"/>
          <w:szCs w:val="24"/>
          <w:lang w:val="nl-NL"/>
        </w:rPr>
      </w:pPr>
    </w:p>
    <w:p w:rsidR="00681C65" w:rsidRDefault="00681C65" w:rsidP="005071A3">
      <w:pPr>
        <w:spacing w:after="60" w:line="288" w:lineRule="auto"/>
        <w:rPr>
          <w:b/>
          <w:bCs/>
          <w:sz w:val="24"/>
          <w:szCs w:val="24"/>
          <w:lang w:val="nl-NL"/>
        </w:rPr>
      </w:pPr>
    </w:p>
    <w:p w:rsidR="00681C65" w:rsidRDefault="00681C65" w:rsidP="005071A3">
      <w:pPr>
        <w:spacing w:after="60" w:line="288" w:lineRule="auto"/>
        <w:rPr>
          <w:b/>
          <w:bCs/>
          <w:sz w:val="24"/>
          <w:szCs w:val="24"/>
          <w:lang w:val="nl-NL"/>
        </w:rPr>
      </w:pPr>
    </w:p>
    <w:p w:rsidR="00681C65" w:rsidRDefault="00681C65" w:rsidP="005071A3">
      <w:pPr>
        <w:spacing w:after="60" w:line="288" w:lineRule="auto"/>
        <w:rPr>
          <w:b/>
          <w:bCs/>
          <w:sz w:val="24"/>
          <w:szCs w:val="24"/>
          <w:lang w:val="nl-NL"/>
        </w:rPr>
      </w:pPr>
    </w:p>
    <w:p w:rsidR="00681C65" w:rsidRDefault="00681C65" w:rsidP="005071A3">
      <w:pPr>
        <w:spacing w:after="60" w:line="288" w:lineRule="auto"/>
        <w:rPr>
          <w:b/>
          <w:bCs/>
          <w:sz w:val="24"/>
          <w:szCs w:val="24"/>
          <w:lang w:val="nl-NL"/>
        </w:rPr>
      </w:pPr>
    </w:p>
    <w:p w:rsidR="00681C65" w:rsidRDefault="00681C65" w:rsidP="005071A3">
      <w:pPr>
        <w:spacing w:after="60" w:line="288" w:lineRule="auto"/>
        <w:rPr>
          <w:b/>
          <w:bCs/>
          <w:sz w:val="24"/>
          <w:szCs w:val="24"/>
          <w:lang w:val="nl-NL"/>
        </w:rPr>
      </w:pPr>
    </w:p>
    <w:p w:rsidR="00681C65" w:rsidRDefault="00681C65" w:rsidP="005071A3">
      <w:pPr>
        <w:spacing w:after="60" w:line="288" w:lineRule="auto"/>
        <w:rPr>
          <w:b/>
          <w:bCs/>
          <w:sz w:val="24"/>
          <w:szCs w:val="24"/>
          <w:lang w:val="nl-NL"/>
        </w:rPr>
      </w:pPr>
    </w:p>
    <w:p w:rsidR="00681C65" w:rsidRPr="0061391D" w:rsidRDefault="00681C65" w:rsidP="00681C65">
      <w:pPr>
        <w:spacing w:after="60" w:line="288" w:lineRule="auto"/>
        <w:rPr>
          <w:b/>
          <w:bCs/>
          <w:sz w:val="26"/>
          <w:szCs w:val="24"/>
          <w:lang w:val="nl-NL"/>
        </w:rPr>
      </w:pPr>
      <w:r w:rsidRPr="0061391D">
        <w:rPr>
          <w:sz w:val="26"/>
          <w:szCs w:val="24"/>
          <w:u w:val="single"/>
          <w:lang w:val="nl-NL"/>
        </w:rPr>
        <w:lastRenderedPageBreak/>
        <w:t xml:space="preserve">Biểu số </w:t>
      </w:r>
      <w:r>
        <w:rPr>
          <w:sz w:val="26"/>
          <w:szCs w:val="24"/>
          <w:u w:val="single"/>
          <w:lang w:val="nl-NL"/>
        </w:rPr>
        <w:t>3</w:t>
      </w:r>
      <w:r w:rsidRPr="0061391D">
        <w:rPr>
          <w:sz w:val="26"/>
          <w:szCs w:val="24"/>
          <w:u w:val="single"/>
          <w:lang w:val="nl-NL"/>
        </w:rPr>
        <w:t>:</w:t>
      </w:r>
      <w:r w:rsidRPr="0061391D">
        <w:rPr>
          <w:sz w:val="26"/>
          <w:szCs w:val="24"/>
          <w:lang w:val="nl-NL"/>
        </w:rPr>
        <w:t xml:space="preserve"> </w:t>
      </w:r>
      <w:r w:rsidRPr="0061391D">
        <w:rPr>
          <w:sz w:val="26"/>
          <w:szCs w:val="24"/>
          <w:lang w:val="nl-NL"/>
        </w:rPr>
        <w:tab/>
      </w:r>
      <w:r>
        <w:rPr>
          <w:b/>
          <w:bCs/>
          <w:sz w:val="26"/>
          <w:szCs w:val="24"/>
          <w:lang w:val="nl-NL"/>
        </w:rPr>
        <w:t>BÁO CÁO TÀI CHÍNH ĐƯỢC KIỂM TOÁN</w:t>
      </w:r>
      <w:r w:rsidRPr="0061391D">
        <w:rPr>
          <w:b/>
          <w:bCs/>
          <w:sz w:val="26"/>
          <w:szCs w:val="24"/>
          <w:lang w:val="nl-NL"/>
        </w:rPr>
        <w:t xml:space="preserve">     </w:t>
      </w:r>
    </w:p>
    <w:p w:rsidR="00681C65" w:rsidRPr="00681C65" w:rsidRDefault="00681C65" w:rsidP="00681C65">
      <w:pPr>
        <w:spacing w:after="60" w:line="288" w:lineRule="auto"/>
        <w:jc w:val="both"/>
        <w:rPr>
          <w:sz w:val="28"/>
          <w:szCs w:val="24"/>
          <w:lang w:val="nl-NL"/>
        </w:rPr>
      </w:pPr>
      <w:r w:rsidRPr="00681C65">
        <w:rPr>
          <w:b/>
          <w:sz w:val="24"/>
        </w:rPr>
        <w:t xml:space="preserve">Toàn văn Bản thuyết minh Báo cáo tài chính (đã được kiểm toán): </w:t>
      </w:r>
      <w:r w:rsidRPr="00681C65">
        <w:rPr>
          <w:i/>
          <w:sz w:val="24"/>
        </w:rPr>
        <w:t>đăng tải tại  trang điện tử của Công ty “petecbidico.com.vn’’, mục Quan hệ cổ đông / Báo cáo Tài chính.</w:t>
      </w:r>
    </w:p>
    <w:p w:rsidR="00681C65" w:rsidRPr="00AB60DC" w:rsidRDefault="00681C65" w:rsidP="00681C65">
      <w:pPr>
        <w:pStyle w:val="Header"/>
        <w:tabs>
          <w:tab w:val="clear" w:pos="4320"/>
          <w:tab w:val="clear" w:pos="8640"/>
          <w:tab w:val="right" w:pos="9214"/>
        </w:tabs>
        <w:ind w:right="30"/>
        <w:rPr>
          <w:b/>
          <w:color w:val="000000"/>
          <w:sz w:val="18"/>
          <w:szCs w:val="26"/>
          <w:lang w:val="pt-BR"/>
        </w:rPr>
      </w:pPr>
    </w:p>
    <w:p w:rsidR="00681C65" w:rsidRPr="00B418EB" w:rsidRDefault="00681C65" w:rsidP="00681C65">
      <w:pPr>
        <w:pStyle w:val="Header"/>
        <w:tabs>
          <w:tab w:val="clear" w:pos="4320"/>
          <w:tab w:val="clear" w:pos="8640"/>
          <w:tab w:val="right" w:pos="9214"/>
        </w:tabs>
        <w:ind w:right="30"/>
        <w:jc w:val="center"/>
        <w:rPr>
          <w:b/>
          <w:color w:val="000000"/>
          <w:sz w:val="28"/>
          <w:szCs w:val="32"/>
          <w:lang w:val="pt-BR"/>
        </w:rPr>
      </w:pPr>
      <w:r w:rsidRPr="00B418EB">
        <w:rPr>
          <w:b/>
          <w:color w:val="000000"/>
          <w:sz w:val="28"/>
          <w:szCs w:val="32"/>
          <w:lang w:val="pt-BR"/>
        </w:rPr>
        <w:t>BẢNG CÂN ĐỐI KẾ TOÁN</w:t>
      </w:r>
    </w:p>
    <w:p w:rsidR="00681C65" w:rsidRDefault="00681C65" w:rsidP="00681C65">
      <w:pPr>
        <w:pStyle w:val="Header"/>
        <w:tabs>
          <w:tab w:val="clear" w:pos="4320"/>
          <w:tab w:val="clear" w:pos="8640"/>
        </w:tabs>
        <w:ind w:right="30"/>
        <w:jc w:val="center"/>
        <w:rPr>
          <w:b/>
          <w:color w:val="000000"/>
          <w:lang w:val="pt-BR"/>
        </w:rPr>
      </w:pPr>
      <w:r w:rsidRPr="001179A7">
        <w:rPr>
          <w:b/>
          <w:color w:val="000000"/>
          <w:lang w:val="pt-BR"/>
        </w:rPr>
        <w:t>Ngày 31 tháng 12 năm 201</w:t>
      </w:r>
      <w:r>
        <w:rPr>
          <w:b/>
          <w:color w:val="000000"/>
          <w:lang w:val="pt-BR"/>
        </w:rPr>
        <w:t>8</w:t>
      </w:r>
    </w:p>
    <w:p w:rsidR="00681C65" w:rsidRPr="001179A7" w:rsidRDefault="00681C65" w:rsidP="00681C65">
      <w:pPr>
        <w:pStyle w:val="Header"/>
        <w:tabs>
          <w:tab w:val="clear" w:pos="4320"/>
          <w:tab w:val="clear" w:pos="8640"/>
        </w:tabs>
        <w:ind w:right="30"/>
        <w:jc w:val="center"/>
        <w:rPr>
          <w:b/>
          <w:color w:val="000000"/>
          <w:lang w:val="pt-BR"/>
        </w:rPr>
      </w:pPr>
      <w:r>
        <w:rPr>
          <w:b/>
          <w:noProof/>
          <w:color w:val="000000"/>
          <w:lang w:val="pt-BR"/>
        </w:rPr>
        <w:drawing>
          <wp:inline distT="0" distB="0" distL="0" distR="0">
            <wp:extent cx="5829300" cy="7162800"/>
            <wp:effectExtent l="0" t="0" r="0" b="0"/>
            <wp:docPr id="4" name="Picture 4" descr="BC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C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29300" cy="7162800"/>
                    </a:xfrm>
                    <a:prstGeom prst="rect">
                      <a:avLst/>
                    </a:prstGeom>
                    <a:noFill/>
                    <a:ln>
                      <a:noFill/>
                    </a:ln>
                  </pic:spPr>
                </pic:pic>
              </a:graphicData>
            </a:graphic>
          </wp:inline>
        </w:drawing>
      </w:r>
    </w:p>
    <w:p w:rsidR="00681C65" w:rsidRDefault="00681C65" w:rsidP="00681C65">
      <w:pPr>
        <w:jc w:val="right"/>
        <w:rPr>
          <w:b/>
          <w:bCs/>
          <w:sz w:val="28"/>
          <w:szCs w:val="28"/>
          <w:u w:val="single"/>
        </w:rPr>
      </w:pPr>
    </w:p>
    <w:p w:rsidR="00681C65" w:rsidRDefault="00681C65" w:rsidP="00681C65">
      <w:pPr>
        <w:jc w:val="right"/>
        <w:rPr>
          <w:b/>
          <w:bCs/>
          <w:sz w:val="28"/>
          <w:szCs w:val="28"/>
          <w:u w:val="single"/>
        </w:rPr>
      </w:pPr>
    </w:p>
    <w:p w:rsidR="00681C65" w:rsidRDefault="00681C65" w:rsidP="00681C65">
      <w:pPr>
        <w:jc w:val="right"/>
        <w:rPr>
          <w:b/>
          <w:bCs/>
          <w:sz w:val="28"/>
          <w:szCs w:val="28"/>
          <w:u w:val="single"/>
        </w:rPr>
      </w:pPr>
    </w:p>
    <w:p w:rsidR="00681C65" w:rsidRDefault="00681C65" w:rsidP="00681C65">
      <w:pPr>
        <w:jc w:val="right"/>
        <w:rPr>
          <w:b/>
          <w:bCs/>
          <w:sz w:val="28"/>
          <w:szCs w:val="28"/>
          <w:u w:val="single"/>
        </w:rPr>
      </w:pPr>
    </w:p>
    <w:p w:rsidR="00681C65" w:rsidRDefault="00681C65" w:rsidP="00681C65">
      <w:pPr>
        <w:jc w:val="right"/>
        <w:rPr>
          <w:b/>
          <w:bCs/>
          <w:sz w:val="28"/>
          <w:szCs w:val="28"/>
          <w:u w:val="single"/>
        </w:rPr>
      </w:pPr>
      <w:bookmarkStart w:id="1" w:name="_GoBack"/>
      <w:bookmarkEnd w:id="1"/>
    </w:p>
    <w:p w:rsidR="00681C65" w:rsidRPr="00484118" w:rsidRDefault="00681C65" w:rsidP="00681C65">
      <w:pPr>
        <w:jc w:val="right"/>
        <w:rPr>
          <w:b/>
          <w:bCs/>
          <w:sz w:val="28"/>
          <w:szCs w:val="28"/>
          <w:u w:val="single"/>
        </w:rPr>
      </w:pPr>
      <w:r w:rsidRPr="00484118">
        <w:rPr>
          <w:b/>
          <w:bCs/>
          <w:sz w:val="28"/>
          <w:szCs w:val="28"/>
          <w:u w:val="single"/>
        </w:rPr>
        <w:t xml:space="preserve">Bảng cân đối kế toán </w:t>
      </w:r>
    </w:p>
    <w:p w:rsidR="00681C65" w:rsidRDefault="00681C65" w:rsidP="00681C65">
      <w:pPr>
        <w:jc w:val="right"/>
        <w:rPr>
          <w:i/>
          <w:iCs/>
        </w:rPr>
      </w:pPr>
      <w:r w:rsidRPr="00484118">
        <w:rPr>
          <w:i/>
          <w:iCs/>
        </w:rPr>
        <w:t>(Tiếp theo)</w:t>
      </w:r>
    </w:p>
    <w:p w:rsidR="00681C65" w:rsidRDefault="00681C65" w:rsidP="00681C65">
      <w:pPr>
        <w:jc w:val="right"/>
        <w:rPr>
          <w:i/>
          <w:iCs/>
        </w:rPr>
      </w:pPr>
    </w:p>
    <w:p w:rsidR="00681C65" w:rsidRDefault="00681C65" w:rsidP="00681C65">
      <w:pPr>
        <w:jc w:val="right"/>
        <w:rPr>
          <w:i/>
          <w:iCs/>
        </w:rPr>
      </w:pPr>
      <w:r>
        <w:rPr>
          <w:i/>
          <w:iCs/>
          <w:noProof/>
        </w:rPr>
        <w:drawing>
          <wp:inline distT="0" distB="0" distL="0" distR="0">
            <wp:extent cx="5822950" cy="5302250"/>
            <wp:effectExtent l="0" t="0" r="6350" b="0"/>
            <wp:docPr id="3" name="Picture 3" descr="BC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CD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22950" cy="5302250"/>
                    </a:xfrm>
                    <a:prstGeom prst="rect">
                      <a:avLst/>
                    </a:prstGeom>
                    <a:noFill/>
                    <a:ln>
                      <a:noFill/>
                    </a:ln>
                  </pic:spPr>
                </pic:pic>
              </a:graphicData>
            </a:graphic>
          </wp:inline>
        </w:drawing>
      </w:r>
    </w:p>
    <w:p w:rsidR="00681C65" w:rsidRPr="00484118" w:rsidRDefault="00681C65" w:rsidP="00681C65">
      <w:pPr>
        <w:jc w:val="right"/>
        <w:rPr>
          <w:i/>
          <w:iCs/>
        </w:rPr>
      </w:pPr>
    </w:p>
    <w:p w:rsidR="00681C65" w:rsidRDefault="00681C65" w:rsidP="00681C65">
      <w:pPr>
        <w:pStyle w:val="Header"/>
        <w:tabs>
          <w:tab w:val="clear" w:pos="4320"/>
          <w:tab w:val="clear" w:pos="8640"/>
          <w:tab w:val="right" w:pos="9214"/>
        </w:tabs>
        <w:ind w:right="30"/>
        <w:jc w:val="both"/>
        <w:rPr>
          <w:b/>
          <w:color w:val="000000"/>
          <w:sz w:val="26"/>
          <w:szCs w:val="26"/>
        </w:rPr>
      </w:pPr>
    </w:p>
    <w:p w:rsidR="00681C65" w:rsidRDefault="00681C65" w:rsidP="00681C65">
      <w:pPr>
        <w:pStyle w:val="Header"/>
        <w:tabs>
          <w:tab w:val="clear" w:pos="4320"/>
          <w:tab w:val="clear" w:pos="8640"/>
          <w:tab w:val="right" w:pos="9214"/>
        </w:tabs>
        <w:ind w:left="1440" w:right="30" w:hanging="1440"/>
        <w:rPr>
          <w:b/>
          <w:color w:val="000000"/>
          <w:sz w:val="26"/>
          <w:szCs w:val="26"/>
        </w:rPr>
      </w:pPr>
    </w:p>
    <w:p w:rsidR="00681C65" w:rsidRDefault="00681C65" w:rsidP="00681C65">
      <w:pPr>
        <w:pStyle w:val="Header"/>
        <w:tabs>
          <w:tab w:val="clear" w:pos="4320"/>
          <w:tab w:val="clear" w:pos="8640"/>
          <w:tab w:val="right" w:pos="9214"/>
        </w:tabs>
        <w:ind w:left="1440" w:right="30"/>
        <w:jc w:val="center"/>
        <w:rPr>
          <w:b/>
          <w:color w:val="000000"/>
          <w:sz w:val="26"/>
          <w:szCs w:val="26"/>
        </w:rPr>
      </w:pPr>
    </w:p>
    <w:p w:rsidR="00681C65" w:rsidRDefault="00681C65" w:rsidP="00681C65">
      <w:pPr>
        <w:pStyle w:val="Header"/>
        <w:tabs>
          <w:tab w:val="clear" w:pos="4320"/>
          <w:tab w:val="clear" w:pos="8640"/>
          <w:tab w:val="right" w:pos="9214"/>
        </w:tabs>
        <w:ind w:left="1440" w:right="30"/>
        <w:jc w:val="center"/>
        <w:rPr>
          <w:b/>
          <w:color w:val="000000"/>
          <w:sz w:val="26"/>
          <w:szCs w:val="26"/>
        </w:rPr>
      </w:pPr>
    </w:p>
    <w:p w:rsidR="00681C65" w:rsidRDefault="00681C65" w:rsidP="00681C65">
      <w:pPr>
        <w:pStyle w:val="Header"/>
        <w:tabs>
          <w:tab w:val="clear" w:pos="4320"/>
          <w:tab w:val="clear" w:pos="8640"/>
          <w:tab w:val="right" w:pos="9214"/>
        </w:tabs>
        <w:ind w:left="1440" w:right="30"/>
        <w:jc w:val="center"/>
        <w:rPr>
          <w:b/>
          <w:color w:val="000000"/>
          <w:sz w:val="26"/>
          <w:szCs w:val="26"/>
        </w:rPr>
      </w:pPr>
    </w:p>
    <w:p w:rsidR="00681C65" w:rsidRDefault="00681C65" w:rsidP="00681C65">
      <w:pPr>
        <w:pStyle w:val="Header"/>
        <w:tabs>
          <w:tab w:val="clear" w:pos="4320"/>
          <w:tab w:val="clear" w:pos="8640"/>
          <w:tab w:val="right" w:pos="9214"/>
        </w:tabs>
        <w:ind w:left="1440" w:right="30"/>
        <w:jc w:val="center"/>
        <w:rPr>
          <w:b/>
          <w:color w:val="000000"/>
          <w:sz w:val="26"/>
          <w:szCs w:val="26"/>
        </w:rPr>
      </w:pPr>
    </w:p>
    <w:p w:rsidR="00681C65" w:rsidRDefault="00681C65" w:rsidP="00681C65">
      <w:pPr>
        <w:pStyle w:val="Header"/>
        <w:tabs>
          <w:tab w:val="clear" w:pos="4320"/>
          <w:tab w:val="clear" w:pos="8640"/>
          <w:tab w:val="right" w:pos="9214"/>
        </w:tabs>
        <w:ind w:left="1440" w:right="30"/>
        <w:jc w:val="center"/>
        <w:rPr>
          <w:b/>
          <w:color w:val="000000"/>
          <w:sz w:val="26"/>
          <w:szCs w:val="26"/>
        </w:rPr>
      </w:pPr>
    </w:p>
    <w:p w:rsidR="00681C65" w:rsidRDefault="00681C65" w:rsidP="00681C65">
      <w:pPr>
        <w:pStyle w:val="Header"/>
        <w:tabs>
          <w:tab w:val="clear" w:pos="4320"/>
          <w:tab w:val="clear" w:pos="8640"/>
          <w:tab w:val="right" w:pos="9214"/>
        </w:tabs>
        <w:ind w:left="1440" w:right="30"/>
        <w:jc w:val="center"/>
        <w:rPr>
          <w:b/>
          <w:color w:val="000000"/>
          <w:sz w:val="26"/>
          <w:szCs w:val="26"/>
        </w:rPr>
      </w:pPr>
    </w:p>
    <w:p w:rsidR="00681C65" w:rsidRDefault="00681C65" w:rsidP="00681C65">
      <w:pPr>
        <w:pStyle w:val="Header"/>
        <w:tabs>
          <w:tab w:val="clear" w:pos="4320"/>
          <w:tab w:val="clear" w:pos="8640"/>
          <w:tab w:val="right" w:pos="9214"/>
        </w:tabs>
        <w:ind w:left="1440" w:right="30"/>
        <w:jc w:val="center"/>
        <w:rPr>
          <w:b/>
          <w:color w:val="000000"/>
          <w:sz w:val="26"/>
          <w:szCs w:val="26"/>
        </w:rPr>
      </w:pPr>
    </w:p>
    <w:p w:rsidR="00681C65" w:rsidRDefault="00681C65" w:rsidP="00681C65">
      <w:pPr>
        <w:pStyle w:val="Header"/>
        <w:tabs>
          <w:tab w:val="clear" w:pos="4320"/>
          <w:tab w:val="clear" w:pos="8640"/>
          <w:tab w:val="right" w:pos="9214"/>
        </w:tabs>
        <w:ind w:left="1440" w:right="30"/>
        <w:jc w:val="center"/>
        <w:rPr>
          <w:b/>
          <w:color w:val="000000"/>
          <w:sz w:val="26"/>
          <w:szCs w:val="26"/>
        </w:rPr>
      </w:pPr>
    </w:p>
    <w:p w:rsidR="00681C65" w:rsidRDefault="00681C65" w:rsidP="00681C65">
      <w:pPr>
        <w:pStyle w:val="Header"/>
        <w:tabs>
          <w:tab w:val="clear" w:pos="4320"/>
          <w:tab w:val="clear" w:pos="8640"/>
          <w:tab w:val="right" w:pos="9214"/>
        </w:tabs>
        <w:ind w:left="1440" w:right="30"/>
        <w:jc w:val="center"/>
        <w:rPr>
          <w:b/>
          <w:color w:val="000000"/>
          <w:sz w:val="26"/>
          <w:szCs w:val="26"/>
        </w:rPr>
      </w:pPr>
    </w:p>
    <w:p w:rsidR="00681C65" w:rsidRDefault="00681C65" w:rsidP="00681C65">
      <w:pPr>
        <w:pStyle w:val="Header"/>
        <w:tabs>
          <w:tab w:val="clear" w:pos="4320"/>
          <w:tab w:val="clear" w:pos="8640"/>
          <w:tab w:val="right" w:pos="9214"/>
        </w:tabs>
        <w:ind w:left="1440" w:right="30"/>
        <w:jc w:val="center"/>
        <w:rPr>
          <w:b/>
          <w:color w:val="000000"/>
          <w:sz w:val="26"/>
          <w:szCs w:val="26"/>
        </w:rPr>
      </w:pPr>
    </w:p>
    <w:p w:rsidR="00681C65" w:rsidRDefault="00681C65" w:rsidP="00681C65">
      <w:pPr>
        <w:pStyle w:val="Header"/>
        <w:tabs>
          <w:tab w:val="clear" w:pos="4320"/>
          <w:tab w:val="clear" w:pos="8640"/>
          <w:tab w:val="right" w:pos="9214"/>
        </w:tabs>
        <w:ind w:left="1440" w:right="30"/>
        <w:jc w:val="center"/>
        <w:rPr>
          <w:b/>
          <w:color w:val="000000"/>
          <w:sz w:val="26"/>
          <w:szCs w:val="26"/>
        </w:rPr>
      </w:pPr>
    </w:p>
    <w:p w:rsidR="00681C65" w:rsidRDefault="00681C65" w:rsidP="00681C65">
      <w:pPr>
        <w:pStyle w:val="Header"/>
        <w:tabs>
          <w:tab w:val="clear" w:pos="4320"/>
          <w:tab w:val="clear" w:pos="8640"/>
          <w:tab w:val="right" w:pos="9214"/>
        </w:tabs>
        <w:ind w:left="1440" w:right="30"/>
        <w:jc w:val="center"/>
        <w:rPr>
          <w:b/>
          <w:color w:val="000000"/>
          <w:sz w:val="26"/>
          <w:szCs w:val="26"/>
        </w:rPr>
      </w:pPr>
    </w:p>
    <w:p w:rsidR="00681C65" w:rsidRDefault="00681C65" w:rsidP="00681C65">
      <w:pPr>
        <w:pStyle w:val="Header"/>
        <w:tabs>
          <w:tab w:val="clear" w:pos="4320"/>
          <w:tab w:val="clear" w:pos="8640"/>
          <w:tab w:val="right" w:pos="9214"/>
        </w:tabs>
        <w:ind w:left="1440" w:right="30"/>
        <w:jc w:val="center"/>
        <w:rPr>
          <w:b/>
          <w:color w:val="000000"/>
          <w:sz w:val="26"/>
          <w:szCs w:val="26"/>
        </w:rPr>
      </w:pPr>
    </w:p>
    <w:p w:rsidR="00681C65" w:rsidRDefault="00681C65" w:rsidP="00681C65">
      <w:pPr>
        <w:pStyle w:val="Header"/>
        <w:tabs>
          <w:tab w:val="clear" w:pos="4320"/>
          <w:tab w:val="clear" w:pos="8640"/>
          <w:tab w:val="right" w:pos="9214"/>
        </w:tabs>
        <w:ind w:left="1440" w:right="30"/>
        <w:jc w:val="center"/>
        <w:rPr>
          <w:b/>
          <w:color w:val="000000"/>
          <w:sz w:val="26"/>
          <w:szCs w:val="26"/>
        </w:rPr>
      </w:pPr>
    </w:p>
    <w:p w:rsidR="00681C65" w:rsidRDefault="00681C65" w:rsidP="00681C65">
      <w:pPr>
        <w:pStyle w:val="Header"/>
        <w:tabs>
          <w:tab w:val="clear" w:pos="4320"/>
          <w:tab w:val="clear" w:pos="8640"/>
          <w:tab w:val="right" w:pos="9214"/>
        </w:tabs>
        <w:ind w:right="30"/>
        <w:rPr>
          <w:b/>
          <w:color w:val="000000"/>
          <w:sz w:val="26"/>
          <w:szCs w:val="26"/>
        </w:rPr>
      </w:pPr>
      <w:r>
        <w:rPr>
          <w:b/>
          <w:color w:val="000000"/>
          <w:sz w:val="26"/>
          <w:szCs w:val="26"/>
        </w:rPr>
        <w:lastRenderedPageBreak/>
        <w:t xml:space="preserve"> </w:t>
      </w:r>
    </w:p>
    <w:p w:rsidR="00681C65" w:rsidRPr="0023194D" w:rsidRDefault="00681C65" w:rsidP="00681C65">
      <w:pPr>
        <w:pStyle w:val="Header"/>
        <w:tabs>
          <w:tab w:val="clear" w:pos="4320"/>
          <w:tab w:val="clear" w:pos="8640"/>
        </w:tabs>
        <w:ind w:left="1440" w:right="30" w:hanging="1440"/>
        <w:jc w:val="center"/>
        <w:rPr>
          <w:b/>
          <w:color w:val="000000"/>
          <w:sz w:val="26"/>
          <w:szCs w:val="26"/>
        </w:rPr>
      </w:pPr>
      <w:r w:rsidRPr="0023194D">
        <w:rPr>
          <w:b/>
          <w:color w:val="000000"/>
          <w:sz w:val="26"/>
          <w:szCs w:val="26"/>
        </w:rPr>
        <w:t>BÁO CÁO KẾT QUẢ KINH DOANH</w:t>
      </w:r>
    </w:p>
    <w:p w:rsidR="00681C65" w:rsidRPr="00D15742" w:rsidRDefault="00681C65" w:rsidP="00681C65">
      <w:pPr>
        <w:pStyle w:val="Header"/>
        <w:tabs>
          <w:tab w:val="clear" w:pos="4320"/>
          <w:tab w:val="clear" w:pos="8640"/>
          <w:tab w:val="right" w:pos="9214"/>
        </w:tabs>
        <w:ind w:right="30"/>
        <w:jc w:val="center"/>
        <w:rPr>
          <w:b/>
          <w:color w:val="000000"/>
        </w:rPr>
      </w:pPr>
      <w:r w:rsidRPr="00D15742">
        <w:rPr>
          <w:b/>
        </w:rPr>
        <w:t>Cho năm tài chính kết thúc ngày 31/12/201</w:t>
      </w:r>
      <w:r>
        <w:rPr>
          <w:b/>
        </w:rPr>
        <w:t>8</w:t>
      </w:r>
    </w:p>
    <w:p w:rsidR="00681C65" w:rsidRDefault="00681C65" w:rsidP="00681C65">
      <w:pPr>
        <w:jc w:val="both"/>
        <w:rPr>
          <w:b/>
          <w:sz w:val="26"/>
        </w:rPr>
      </w:pPr>
    </w:p>
    <w:p w:rsidR="00681C65" w:rsidRDefault="00681C65" w:rsidP="00681C65">
      <w:pPr>
        <w:jc w:val="both"/>
        <w:rPr>
          <w:b/>
          <w:sz w:val="26"/>
        </w:rPr>
      </w:pPr>
      <w:r>
        <w:rPr>
          <w:b/>
          <w:noProof/>
          <w:sz w:val="26"/>
        </w:rPr>
        <w:drawing>
          <wp:inline distT="0" distB="0" distL="0" distR="0">
            <wp:extent cx="5822950" cy="5245100"/>
            <wp:effectExtent l="0" t="0" r="6350" b="0"/>
            <wp:docPr id="2" name="Picture 2" descr="KQK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QK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22950" cy="5245100"/>
                    </a:xfrm>
                    <a:prstGeom prst="rect">
                      <a:avLst/>
                    </a:prstGeom>
                    <a:noFill/>
                    <a:ln>
                      <a:noFill/>
                    </a:ln>
                  </pic:spPr>
                </pic:pic>
              </a:graphicData>
            </a:graphic>
          </wp:inline>
        </w:drawing>
      </w:r>
    </w:p>
    <w:p w:rsidR="00681C65" w:rsidRDefault="00681C65" w:rsidP="00681C65">
      <w:pPr>
        <w:jc w:val="both"/>
        <w:rPr>
          <w:b/>
          <w:sz w:val="26"/>
        </w:rPr>
      </w:pPr>
    </w:p>
    <w:p w:rsidR="00681C65" w:rsidRPr="005071A3" w:rsidRDefault="00681C65" w:rsidP="005071A3">
      <w:pPr>
        <w:spacing w:after="60" w:line="288" w:lineRule="auto"/>
        <w:rPr>
          <w:b/>
          <w:bCs/>
          <w:sz w:val="24"/>
          <w:szCs w:val="24"/>
          <w:lang w:val="nl-NL"/>
        </w:rPr>
      </w:pPr>
    </w:p>
    <w:p w:rsidR="00364D4B" w:rsidRPr="005071A3" w:rsidRDefault="00364D4B" w:rsidP="005071A3">
      <w:pPr>
        <w:spacing w:after="60" w:line="288" w:lineRule="auto"/>
        <w:rPr>
          <w:b/>
          <w:bCs/>
          <w:sz w:val="24"/>
          <w:szCs w:val="24"/>
          <w:lang w:val="nl-NL"/>
        </w:rPr>
      </w:pPr>
    </w:p>
    <w:p w:rsidR="006C3B2B" w:rsidRPr="005071A3" w:rsidRDefault="006C3B2B" w:rsidP="005071A3">
      <w:pPr>
        <w:spacing w:after="60" w:line="288" w:lineRule="auto"/>
        <w:rPr>
          <w:b/>
          <w:bCs/>
          <w:sz w:val="24"/>
          <w:szCs w:val="24"/>
          <w:lang w:val="nl-NL"/>
        </w:rPr>
      </w:pPr>
    </w:p>
    <w:p w:rsidR="006C3B2B" w:rsidRDefault="006C3B2B" w:rsidP="005071A3">
      <w:pPr>
        <w:spacing w:after="60" w:line="288" w:lineRule="auto"/>
        <w:rPr>
          <w:sz w:val="24"/>
          <w:szCs w:val="24"/>
          <w:lang w:val="nl-NL"/>
        </w:rPr>
      </w:pPr>
    </w:p>
    <w:p w:rsidR="00681C65" w:rsidRDefault="00681C65" w:rsidP="005071A3">
      <w:pPr>
        <w:spacing w:after="60" w:line="288" w:lineRule="auto"/>
        <w:rPr>
          <w:sz w:val="24"/>
          <w:szCs w:val="24"/>
          <w:lang w:val="nl-NL"/>
        </w:rPr>
      </w:pPr>
    </w:p>
    <w:p w:rsidR="00681C65" w:rsidRDefault="00681C65" w:rsidP="005071A3">
      <w:pPr>
        <w:spacing w:after="60" w:line="288" w:lineRule="auto"/>
        <w:rPr>
          <w:sz w:val="24"/>
          <w:szCs w:val="24"/>
          <w:lang w:val="nl-NL"/>
        </w:rPr>
      </w:pPr>
    </w:p>
    <w:p w:rsidR="00681C65" w:rsidRDefault="00681C65" w:rsidP="005071A3">
      <w:pPr>
        <w:spacing w:after="60" w:line="288" w:lineRule="auto"/>
        <w:rPr>
          <w:sz w:val="24"/>
          <w:szCs w:val="24"/>
          <w:lang w:val="nl-NL"/>
        </w:rPr>
      </w:pPr>
    </w:p>
    <w:p w:rsidR="00681C65" w:rsidRDefault="00681C65" w:rsidP="005071A3">
      <w:pPr>
        <w:spacing w:after="60" w:line="288" w:lineRule="auto"/>
        <w:rPr>
          <w:sz w:val="24"/>
          <w:szCs w:val="24"/>
          <w:lang w:val="nl-NL"/>
        </w:rPr>
      </w:pPr>
    </w:p>
    <w:p w:rsidR="00681C65" w:rsidRDefault="00681C65" w:rsidP="005071A3">
      <w:pPr>
        <w:spacing w:after="60" w:line="288" w:lineRule="auto"/>
        <w:rPr>
          <w:sz w:val="24"/>
          <w:szCs w:val="24"/>
          <w:lang w:val="nl-NL"/>
        </w:rPr>
      </w:pPr>
    </w:p>
    <w:p w:rsidR="00681C65" w:rsidRDefault="00681C65" w:rsidP="005071A3">
      <w:pPr>
        <w:spacing w:after="60" w:line="288" w:lineRule="auto"/>
        <w:rPr>
          <w:sz w:val="24"/>
          <w:szCs w:val="24"/>
          <w:lang w:val="nl-NL"/>
        </w:rPr>
      </w:pPr>
    </w:p>
    <w:p w:rsidR="00681C65" w:rsidRDefault="00681C65" w:rsidP="005071A3">
      <w:pPr>
        <w:spacing w:after="60" w:line="288" w:lineRule="auto"/>
        <w:rPr>
          <w:sz w:val="24"/>
          <w:szCs w:val="24"/>
          <w:lang w:val="nl-NL"/>
        </w:rPr>
      </w:pPr>
    </w:p>
    <w:p w:rsidR="00681C65" w:rsidRDefault="00681C65" w:rsidP="005071A3">
      <w:pPr>
        <w:spacing w:after="60" w:line="288" w:lineRule="auto"/>
        <w:rPr>
          <w:sz w:val="24"/>
          <w:szCs w:val="24"/>
          <w:lang w:val="nl-NL"/>
        </w:rPr>
      </w:pPr>
    </w:p>
    <w:p w:rsidR="00681C65" w:rsidRDefault="00681C65" w:rsidP="005071A3">
      <w:pPr>
        <w:spacing w:after="60" w:line="288" w:lineRule="auto"/>
        <w:rPr>
          <w:sz w:val="24"/>
          <w:szCs w:val="24"/>
          <w:lang w:val="nl-NL"/>
        </w:rPr>
      </w:pPr>
    </w:p>
    <w:tbl>
      <w:tblPr>
        <w:tblW w:w="10101" w:type="dxa"/>
        <w:tblInd w:w="93" w:type="dxa"/>
        <w:tblLook w:val="0000" w:firstRow="0" w:lastRow="0" w:firstColumn="0" w:lastColumn="0" w:noHBand="0" w:noVBand="0"/>
      </w:tblPr>
      <w:tblGrid>
        <w:gridCol w:w="10101"/>
      </w:tblGrid>
      <w:tr w:rsidR="00681C65" w:rsidTr="00032B19">
        <w:trPr>
          <w:trHeight w:val="402"/>
        </w:trPr>
        <w:tc>
          <w:tcPr>
            <w:tcW w:w="10101" w:type="dxa"/>
            <w:tcBorders>
              <w:top w:val="nil"/>
              <w:left w:val="nil"/>
              <w:bottom w:val="nil"/>
              <w:right w:val="nil"/>
            </w:tcBorders>
            <w:shd w:val="clear" w:color="auto" w:fill="auto"/>
            <w:noWrap/>
            <w:vAlign w:val="bottom"/>
          </w:tcPr>
          <w:p w:rsidR="00681C65" w:rsidRDefault="00681C65" w:rsidP="00032B19">
            <w:pPr>
              <w:jc w:val="center"/>
              <w:rPr>
                <w:b/>
                <w:bCs/>
                <w:sz w:val="28"/>
                <w:szCs w:val="28"/>
              </w:rPr>
            </w:pPr>
          </w:p>
          <w:p w:rsidR="00681C65" w:rsidRDefault="00681C65" w:rsidP="00032B19">
            <w:pPr>
              <w:jc w:val="center"/>
              <w:rPr>
                <w:b/>
                <w:bCs/>
                <w:sz w:val="28"/>
                <w:szCs w:val="28"/>
              </w:rPr>
            </w:pPr>
          </w:p>
          <w:p w:rsidR="00681C65" w:rsidRPr="00BF4192" w:rsidRDefault="00681C65" w:rsidP="00032B19">
            <w:pPr>
              <w:jc w:val="center"/>
              <w:rPr>
                <w:b/>
                <w:bCs/>
                <w:sz w:val="28"/>
                <w:szCs w:val="28"/>
              </w:rPr>
            </w:pPr>
            <w:r>
              <w:rPr>
                <w:b/>
                <w:bCs/>
                <w:sz w:val="28"/>
                <w:szCs w:val="28"/>
              </w:rPr>
              <w:t>BÁO CÁO LƯU CHUYỂN TIỀN TỆ HỢP NHẤT</w:t>
            </w:r>
          </w:p>
        </w:tc>
      </w:tr>
      <w:tr w:rsidR="00681C65" w:rsidTr="00032B19">
        <w:trPr>
          <w:trHeight w:val="319"/>
        </w:trPr>
        <w:tc>
          <w:tcPr>
            <w:tcW w:w="10101" w:type="dxa"/>
            <w:tcBorders>
              <w:top w:val="nil"/>
              <w:left w:val="nil"/>
              <w:bottom w:val="nil"/>
              <w:right w:val="nil"/>
            </w:tcBorders>
            <w:shd w:val="clear" w:color="auto" w:fill="auto"/>
            <w:noWrap/>
            <w:vAlign w:val="bottom"/>
          </w:tcPr>
          <w:p w:rsidR="00681C65" w:rsidRDefault="00681C65" w:rsidP="00032B19">
            <w:pPr>
              <w:jc w:val="center"/>
              <w:rPr>
                <w:b/>
                <w:bCs/>
                <w:sz w:val="22"/>
                <w:szCs w:val="22"/>
              </w:rPr>
            </w:pPr>
            <w:r>
              <w:rPr>
                <w:b/>
                <w:bCs/>
                <w:sz w:val="22"/>
                <w:szCs w:val="22"/>
              </w:rPr>
              <w:t>(Theo phương pháp gián tiếp</w:t>
            </w:r>
          </w:p>
          <w:p w:rsidR="00681C65" w:rsidRDefault="00681C65" w:rsidP="00032B19">
            <w:pPr>
              <w:jc w:val="center"/>
              <w:rPr>
                <w:b/>
                <w:bCs/>
                <w:sz w:val="22"/>
                <w:szCs w:val="22"/>
              </w:rPr>
            </w:pPr>
            <w:r>
              <w:rPr>
                <w:b/>
                <w:bCs/>
                <w:sz w:val="22"/>
                <w:szCs w:val="22"/>
              </w:rPr>
              <w:t>cho năm tài chính kết thúc ngày 31/12/2018)</w:t>
            </w:r>
          </w:p>
          <w:p w:rsidR="00681C65" w:rsidRDefault="00681C65" w:rsidP="00032B19">
            <w:pPr>
              <w:jc w:val="center"/>
              <w:rPr>
                <w:b/>
                <w:bCs/>
                <w:sz w:val="22"/>
                <w:szCs w:val="22"/>
              </w:rPr>
            </w:pPr>
          </w:p>
          <w:p w:rsidR="00681C65" w:rsidRDefault="00681C65" w:rsidP="00032B19">
            <w:pPr>
              <w:rPr>
                <w:rFonts w:ascii="Arial" w:hAnsi="Arial" w:cs="Arial"/>
                <w:szCs w:val="8"/>
              </w:rPr>
            </w:pPr>
            <w:r>
              <w:rPr>
                <w:rFonts w:ascii="Arial" w:hAnsi="Arial" w:cs="Arial"/>
                <w:noProof/>
                <w:szCs w:val="8"/>
              </w:rPr>
              <w:drawing>
                <wp:inline distT="0" distB="0" distL="0" distR="0">
                  <wp:extent cx="5822950" cy="5873750"/>
                  <wp:effectExtent l="0" t="0" r="6350" b="0"/>
                  <wp:docPr id="5" name="Picture 5" descr="LCT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CT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22950" cy="5873750"/>
                          </a:xfrm>
                          <a:prstGeom prst="rect">
                            <a:avLst/>
                          </a:prstGeom>
                          <a:noFill/>
                          <a:ln>
                            <a:noFill/>
                          </a:ln>
                        </pic:spPr>
                      </pic:pic>
                    </a:graphicData>
                  </a:graphic>
                </wp:inline>
              </w:drawing>
            </w:r>
          </w:p>
          <w:p w:rsidR="00681C65" w:rsidRPr="006D43E9" w:rsidRDefault="00681C65" w:rsidP="00032B19">
            <w:pPr>
              <w:rPr>
                <w:b/>
                <w:bCs/>
                <w:sz w:val="6"/>
                <w:szCs w:val="22"/>
              </w:rPr>
            </w:pPr>
          </w:p>
        </w:tc>
      </w:tr>
    </w:tbl>
    <w:p w:rsidR="00681C65" w:rsidRPr="005071A3" w:rsidRDefault="00681C65" w:rsidP="005071A3">
      <w:pPr>
        <w:spacing w:after="60" w:line="288" w:lineRule="auto"/>
        <w:rPr>
          <w:sz w:val="24"/>
          <w:szCs w:val="24"/>
          <w:lang w:val="nl-NL"/>
        </w:rPr>
      </w:pPr>
    </w:p>
    <w:p w:rsidR="006C3B2B" w:rsidRPr="005071A3" w:rsidRDefault="006C3B2B" w:rsidP="005071A3">
      <w:pPr>
        <w:spacing w:after="60" w:line="288" w:lineRule="auto"/>
        <w:jc w:val="both"/>
        <w:rPr>
          <w:sz w:val="24"/>
          <w:szCs w:val="24"/>
          <w:lang w:val="nl-NL"/>
        </w:rPr>
      </w:pPr>
    </w:p>
    <w:sectPr w:rsidR="006C3B2B" w:rsidRPr="005071A3" w:rsidSect="00EE6126">
      <w:footerReference w:type="default" r:id="rId12"/>
      <w:pgSz w:w="11909" w:h="16834" w:code="9"/>
      <w:pgMar w:top="994" w:right="929" w:bottom="1138" w:left="141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13168" w:rsidRDefault="00313168">
      <w:r>
        <w:separator/>
      </w:r>
    </w:p>
  </w:endnote>
  <w:endnote w:type="continuationSeparator" w:id="0">
    <w:p w:rsidR="00313168" w:rsidRDefault="00313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NI-Centur">
    <w:panose1 w:val="00000000000000000000"/>
    <w:charset w:val="00"/>
    <w:family w:val="auto"/>
    <w:pitch w:val="variable"/>
    <w:sig w:usb0="00000003" w:usb1="00000000" w:usb2="00000000" w:usb3="00000000" w:csb0="00000001" w:csb1="00000000"/>
  </w:font>
  <w:font w:name="VNI-Meli">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VnCentury Schoolbook">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Ind w:w="-113" w:type="dxa"/>
      <w:tblCellMar>
        <w:top w:w="72" w:type="dxa"/>
        <w:left w:w="115" w:type="dxa"/>
        <w:bottom w:w="72" w:type="dxa"/>
        <w:right w:w="115" w:type="dxa"/>
      </w:tblCellMar>
      <w:tblLook w:val="00A0" w:firstRow="1" w:lastRow="0" w:firstColumn="1" w:lastColumn="0" w:noHBand="0" w:noVBand="0"/>
    </w:tblPr>
    <w:tblGrid>
      <w:gridCol w:w="8612"/>
      <w:gridCol w:w="957"/>
    </w:tblGrid>
    <w:tr w:rsidR="00313168">
      <w:tc>
        <w:tcPr>
          <w:tcW w:w="4500" w:type="pct"/>
          <w:tcBorders>
            <w:top w:val="single" w:sz="4" w:space="0" w:color="000000"/>
          </w:tcBorders>
        </w:tcPr>
        <w:p w:rsidR="00313168" w:rsidRDefault="00313168" w:rsidP="00E76D14">
          <w:pPr>
            <w:pStyle w:val="Footer"/>
            <w:jc w:val="right"/>
          </w:pPr>
          <w:r w:rsidRPr="00B123E4">
            <w:rPr>
              <w:b/>
              <w:bCs/>
            </w:rPr>
            <w:t>Báo cáo Kết quả kinh doanh 201</w:t>
          </w:r>
          <w:r>
            <w:rPr>
              <w:b/>
              <w:bCs/>
            </w:rPr>
            <w:t>8</w:t>
          </w:r>
          <w:r w:rsidRPr="00B123E4">
            <w:rPr>
              <w:b/>
              <w:bCs/>
            </w:rPr>
            <w:t xml:space="preserve"> - Kế hoạch 201</w:t>
          </w:r>
          <w:r>
            <w:rPr>
              <w:b/>
              <w:bCs/>
            </w:rPr>
            <w:t>9</w:t>
          </w:r>
          <w:r>
            <w:t xml:space="preserve"> | Tài liệu Đại hội đồng Cổ đông thường niên 2019</w:t>
          </w:r>
        </w:p>
      </w:tc>
      <w:tc>
        <w:tcPr>
          <w:tcW w:w="500" w:type="pct"/>
          <w:tcBorders>
            <w:top w:val="single" w:sz="4" w:space="0" w:color="C0504D"/>
          </w:tcBorders>
          <w:shd w:val="clear" w:color="auto" w:fill="943634"/>
        </w:tcPr>
        <w:p w:rsidR="00313168" w:rsidRDefault="00313168">
          <w:pPr>
            <w:pStyle w:val="Header"/>
            <w:rPr>
              <w:color w:val="FFFFFF"/>
            </w:rPr>
          </w:pPr>
          <w:r>
            <w:fldChar w:fldCharType="begin"/>
          </w:r>
          <w:r>
            <w:instrText xml:space="preserve"> PAGE   \* MERGEFORMAT </w:instrText>
          </w:r>
          <w:r>
            <w:fldChar w:fldCharType="separate"/>
          </w:r>
          <w:r w:rsidRPr="00A70C79">
            <w:rPr>
              <w:noProof/>
              <w:color w:val="FFFFFF"/>
            </w:rPr>
            <w:t>8</w:t>
          </w:r>
          <w:r>
            <w:rPr>
              <w:noProof/>
              <w:color w:val="FFFFFF"/>
            </w:rPr>
            <w:fldChar w:fldCharType="end"/>
          </w:r>
        </w:p>
      </w:tc>
    </w:tr>
  </w:tbl>
  <w:p w:rsidR="00313168" w:rsidRDefault="003131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13168" w:rsidRDefault="00313168">
      <w:r>
        <w:separator/>
      </w:r>
    </w:p>
  </w:footnote>
  <w:footnote w:type="continuationSeparator" w:id="0">
    <w:p w:rsidR="00313168" w:rsidRDefault="003131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B5E3A"/>
    <w:multiLevelType w:val="hybridMultilevel"/>
    <w:tmpl w:val="D826BEB2"/>
    <w:lvl w:ilvl="0" w:tplc="53A08DB4">
      <w:numFmt w:val="bullet"/>
      <w:lvlText w:val="-"/>
      <w:lvlJc w:val="left"/>
      <w:pPr>
        <w:ind w:left="420" w:hanging="360"/>
      </w:pPr>
      <w:rPr>
        <w:rFonts w:ascii="Times New Roman" w:eastAsia="Times New Roman" w:hAnsi="Times New Roman" w:hint="default"/>
        <w:color w:val="000000"/>
      </w:rPr>
    </w:lvl>
    <w:lvl w:ilvl="1" w:tplc="042A0003">
      <w:start w:val="1"/>
      <w:numFmt w:val="bullet"/>
      <w:lvlText w:val="o"/>
      <w:lvlJc w:val="left"/>
      <w:pPr>
        <w:ind w:left="1140" w:hanging="360"/>
      </w:pPr>
      <w:rPr>
        <w:rFonts w:ascii="Courier New" w:hAnsi="Courier New" w:hint="default"/>
      </w:rPr>
    </w:lvl>
    <w:lvl w:ilvl="2" w:tplc="042A0005">
      <w:start w:val="1"/>
      <w:numFmt w:val="bullet"/>
      <w:lvlText w:val=""/>
      <w:lvlJc w:val="left"/>
      <w:pPr>
        <w:ind w:left="1860" w:hanging="360"/>
      </w:pPr>
      <w:rPr>
        <w:rFonts w:ascii="Wingdings" w:hAnsi="Wingdings" w:hint="default"/>
      </w:rPr>
    </w:lvl>
    <w:lvl w:ilvl="3" w:tplc="042A0001">
      <w:start w:val="1"/>
      <w:numFmt w:val="bullet"/>
      <w:lvlText w:val=""/>
      <w:lvlJc w:val="left"/>
      <w:pPr>
        <w:ind w:left="2580" w:hanging="360"/>
      </w:pPr>
      <w:rPr>
        <w:rFonts w:ascii="Symbol" w:hAnsi="Symbol" w:hint="default"/>
      </w:rPr>
    </w:lvl>
    <w:lvl w:ilvl="4" w:tplc="042A0003">
      <w:start w:val="1"/>
      <w:numFmt w:val="bullet"/>
      <w:lvlText w:val="o"/>
      <w:lvlJc w:val="left"/>
      <w:pPr>
        <w:ind w:left="3300" w:hanging="360"/>
      </w:pPr>
      <w:rPr>
        <w:rFonts w:ascii="Courier New" w:hAnsi="Courier New" w:hint="default"/>
      </w:rPr>
    </w:lvl>
    <w:lvl w:ilvl="5" w:tplc="042A0005">
      <w:start w:val="1"/>
      <w:numFmt w:val="bullet"/>
      <w:lvlText w:val=""/>
      <w:lvlJc w:val="left"/>
      <w:pPr>
        <w:ind w:left="4020" w:hanging="360"/>
      </w:pPr>
      <w:rPr>
        <w:rFonts w:ascii="Wingdings" w:hAnsi="Wingdings" w:hint="default"/>
      </w:rPr>
    </w:lvl>
    <w:lvl w:ilvl="6" w:tplc="042A0001">
      <w:start w:val="1"/>
      <w:numFmt w:val="bullet"/>
      <w:lvlText w:val=""/>
      <w:lvlJc w:val="left"/>
      <w:pPr>
        <w:ind w:left="4740" w:hanging="360"/>
      </w:pPr>
      <w:rPr>
        <w:rFonts w:ascii="Symbol" w:hAnsi="Symbol" w:hint="default"/>
      </w:rPr>
    </w:lvl>
    <w:lvl w:ilvl="7" w:tplc="042A0003">
      <w:start w:val="1"/>
      <w:numFmt w:val="bullet"/>
      <w:lvlText w:val="o"/>
      <w:lvlJc w:val="left"/>
      <w:pPr>
        <w:ind w:left="5460" w:hanging="360"/>
      </w:pPr>
      <w:rPr>
        <w:rFonts w:ascii="Courier New" w:hAnsi="Courier New" w:hint="default"/>
      </w:rPr>
    </w:lvl>
    <w:lvl w:ilvl="8" w:tplc="042A0005">
      <w:start w:val="1"/>
      <w:numFmt w:val="bullet"/>
      <w:lvlText w:val=""/>
      <w:lvlJc w:val="left"/>
      <w:pPr>
        <w:ind w:left="6180" w:hanging="360"/>
      </w:pPr>
      <w:rPr>
        <w:rFonts w:ascii="Wingdings" w:hAnsi="Wingdings" w:hint="default"/>
      </w:rPr>
    </w:lvl>
  </w:abstractNum>
  <w:abstractNum w:abstractNumId="1" w15:restartNumberingAfterBreak="0">
    <w:nsid w:val="0E4C3C23"/>
    <w:multiLevelType w:val="hybridMultilevel"/>
    <w:tmpl w:val="33D286D0"/>
    <w:lvl w:ilvl="0" w:tplc="042A0001">
      <w:start w:val="1"/>
      <w:numFmt w:val="bullet"/>
      <w:lvlText w:val=""/>
      <w:lvlJc w:val="left"/>
      <w:pPr>
        <w:tabs>
          <w:tab w:val="num" w:pos="1440"/>
        </w:tabs>
        <w:ind w:left="1440" w:hanging="360"/>
      </w:pPr>
      <w:rPr>
        <w:rFonts w:ascii="Symbol" w:hAnsi="Symbol" w:hint="default"/>
      </w:rPr>
    </w:lvl>
    <w:lvl w:ilvl="1" w:tplc="518AB58E">
      <w:numFmt w:val="bullet"/>
      <w:lvlText w:val="-"/>
      <w:lvlJc w:val="left"/>
      <w:pPr>
        <w:tabs>
          <w:tab w:val="num" w:pos="2280"/>
        </w:tabs>
        <w:ind w:left="2280" w:hanging="480"/>
      </w:pPr>
      <w:rPr>
        <w:rFonts w:ascii="Tahoma" w:eastAsia="Times New Roman" w:hAnsi="Tahoma" w:hint="default"/>
      </w:rPr>
    </w:lvl>
    <w:lvl w:ilvl="2" w:tplc="042A0005">
      <w:start w:val="1"/>
      <w:numFmt w:val="bullet"/>
      <w:lvlText w:val=""/>
      <w:lvlJc w:val="left"/>
      <w:pPr>
        <w:tabs>
          <w:tab w:val="num" w:pos="2880"/>
        </w:tabs>
        <w:ind w:left="2880" w:hanging="360"/>
      </w:pPr>
      <w:rPr>
        <w:rFonts w:ascii="Wingdings" w:hAnsi="Wingdings" w:hint="default"/>
      </w:rPr>
    </w:lvl>
    <w:lvl w:ilvl="3" w:tplc="042A0001">
      <w:start w:val="1"/>
      <w:numFmt w:val="bullet"/>
      <w:lvlText w:val=""/>
      <w:lvlJc w:val="left"/>
      <w:pPr>
        <w:tabs>
          <w:tab w:val="num" w:pos="3600"/>
        </w:tabs>
        <w:ind w:left="3600" w:hanging="360"/>
      </w:pPr>
      <w:rPr>
        <w:rFonts w:ascii="Symbol" w:hAnsi="Symbol" w:hint="default"/>
      </w:rPr>
    </w:lvl>
    <w:lvl w:ilvl="4" w:tplc="042A0003">
      <w:start w:val="1"/>
      <w:numFmt w:val="bullet"/>
      <w:lvlText w:val="o"/>
      <w:lvlJc w:val="left"/>
      <w:pPr>
        <w:tabs>
          <w:tab w:val="num" w:pos="4320"/>
        </w:tabs>
        <w:ind w:left="4320" w:hanging="360"/>
      </w:pPr>
      <w:rPr>
        <w:rFonts w:ascii="Courier New" w:hAnsi="Courier New" w:hint="default"/>
      </w:rPr>
    </w:lvl>
    <w:lvl w:ilvl="5" w:tplc="042A0005">
      <w:start w:val="1"/>
      <w:numFmt w:val="bullet"/>
      <w:lvlText w:val=""/>
      <w:lvlJc w:val="left"/>
      <w:pPr>
        <w:tabs>
          <w:tab w:val="num" w:pos="5040"/>
        </w:tabs>
        <w:ind w:left="5040" w:hanging="360"/>
      </w:pPr>
      <w:rPr>
        <w:rFonts w:ascii="Wingdings" w:hAnsi="Wingdings" w:hint="default"/>
      </w:rPr>
    </w:lvl>
    <w:lvl w:ilvl="6" w:tplc="042A0001">
      <w:start w:val="1"/>
      <w:numFmt w:val="bullet"/>
      <w:lvlText w:val=""/>
      <w:lvlJc w:val="left"/>
      <w:pPr>
        <w:tabs>
          <w:tab w:val="num" w:pos="5760"/>
        </w:tabs>
        <w:ind w:left="5760" w:hanging="360"/>
      </w:pPr>
      <w:rPr>
        <w:rFonts w:ascii="Symbol" w:hAnsi="Symbol" w:hint="default"/>
      </w:rPr>
    </w:lvl>
    <w:lvl w:ilvl="7" w:tplc="042A0003">
      <w:start w:val="1"/>
      <w:numFmt w:val="bullet"/>
      <w:lvlText w:val="o"/>
      <w:lvlJc w:val="left"/>
      <w:pPr>
        <w:tabs>
          <w:tab w:val="num" w:pos="6480"/>
        </w:tabs>
        <w:ind w:left="6480" w:hanging="360"/>
      </w:pPr>
      <w:rPr>
        <w:rFonts w:ascii="Courier New" w:hAnsi="Courier New" w:hint="default"/>
      </w:rPr>
    </w:lvl>
    <w:lvl w:ilvl="8" w:tplc="042A0005">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13AB2F0B"/>
    <w:multiLevelType w:val="hybridMultilevel"/>
    <w:tmpl w:val="6018FF56"/>
    <w:lvl w:ilvl="0" w:tplc="D6E005CA">
      <w:start w:val="1"/>
      <w:numFmt w:val="lowerLetter"/>
      <w:lvlText w:val="%1)"/>
      <w:lvlJc w:val="left"/>
      <w:pPr>
        <w:ind w:left="1080" w:hanging="360"/>
      </w:pPr>
      <w:rPr>
        <w:rFonts w:cs="Times New Roman" w:hint="default"/>
      </w:rPr>
    </w:lvl>
    <w:lvl w:ilvl="1" w:tplc="042A0019">
      <w:start w:val="1"/>
      <w:numFmt w:val="lowerLetter"/>
      <w:lvlText w:val="%2."/>
      <w:lvlJc w:val="left"/>
      <w:pPr>
        <w:ind w:left="1800" w:hanging="360"/>
      </w:pPr>
      <w:rPr>
        <w:rFonts w:cs="Times New Roman"/>
      </w:rPr>
    </w:lvl>
    <w:lvl w:ilvl="2" w:tplc="042A001B">
      <w:start w:val="1"/>
      <w:numFmt w:val="lowerRoman"/>
      <w:lvlText w:val="%3."/>
      <w:lvlJc w:val="right"/>
      <w:pPr>
        <w:ind w:left="2520" w:hanging="180"/>
      </w:pPr>
      <w:rPr>
        <w:rFonts w:cs="Times New Roman"/>
      </w:rPr>
    </w:lvl>
    <w:lvl w:ilvl="3" w:tplc="042A000F">
      <w:start w:val="1"/>
      <w:numFmt w:val="decimal"/>
      <w:lvlText w:val="%4."/>
      <w:lvlJc w:val="left"/>
      <w:pPr>
        <w:ind w:left="3240" w:hanging="360"/>
      </w:pPr>
      <w:rPr>
        <w:rFonts w:cs="Times New Roman"/>
      </w:rPr>
    </w:lvl>
    <w:lvl w:ilvl="4" w:tplc="042A0019">
      <w:start w:val="1"/>
      <w:numFmt w:val="lowerLetter"/>
      <w:lvlText w:val="%5."/>
      <w:lvlJc w:val="left"/>
      <w:pPr>
        <w:ind w:left="3960" w:hanging="360"/>
      </w:pPr>
      <w:rPr>
        <w:rFonts w:cs="Times New Roman"/>
      </w:rPr>
    </w:lvl>
    <w:lvl w:ilvl="5" w:tplc="042A001B">
      <w:start w:val="1"/>
      <w:numFmt w:val="lowerRoman"/>
      <w:lvlText w:val="%6."/>
      <w:lvlJc w:val="right"/>
      <w:pPr>
        <w:ind w:left="4680" w:hanging="180"/>
      </w:pPr>
      <w:rPr>
        <w:rFonts w:cs="Times New Roman"/>
      </w:rPr>
    </w:lvl>
    <w:lvl w:ilvl="6" w:tplc="042A000F">
      <w:start w:val="1"/>
      <w:numFmt w:val="decimal"/>
      <w:lvlText w:val="%7."/>
      <w:lvlJc w:val="left"/>
      <w:pPr>
        <w:ind w:left="5400" w:hanging="360"/>
      </w:pPr>
      <w:rPr>
        <w:rFonts w:cs="Times New Roman"/>
      </w:rPr>
    </w:lvl>
    <w:lvl w:ilvl="7" w:tplc="042A0019">
      <w:start w:val="1"/>
      <w:numFmt w:val="lowerLetter"/>
      <w:lvlText w:val="%8."/>
      <w:lvlJc w:val="left"/>
      <w:pPr>
        <w:ind w:left="6120" w:hanging="360"/>
      </w:pPr>
      <w:rPr>
        <w:rFonts w:cs="Times New Roman"/>
      </w:rPr>
    </w:lvl>
    <w:lvl w:ilvl="8" w:tplc="042A001B">
      <w:start w:val="1"/>
      <w:numFmt w:val="lowerRoman"/>
      <w:lvlText w:val="%9."/>
      <w:lvlJc w:val="right"/>
      <w:pPr>
        <w:ind w:left="6840" w:hanging="180"/>
      </w:pPr>
      <w:rPr>
        <w:rFonts w:cs="Times New Roman"/>
      </w:rPr>
    </w:lvl>
  </w:abstractNum>
  <w:abstractNum w:abstractNumId="3" w15:restartNumberingAfterBreak="0">
    <w:nsid w:val="14B46208"/>
    <w:multiLevelType w:val="hybridMultilevel"/>
    <w:tmpl w:val="392CBCFA"/>
    <w:lvl w:ilvl="0" w:tplc="0FF6AAF0">
      <w:start w:val="3"/>
      <w:numFmt w:val="bullet"/>
      <w:lvlText w:val="-"/>
      <w:lvlJc w:val="left"/>
      <w:pPr>
        <w:ind w:left="342" w:hanging="360"/>
      </w:pPr>
      <w:rPr>
        <w:rFonts w:ascii="Times New Roman" w:eastAsia="Times New Roman" w:hAnsi="Times New Roman" w:hint="default"/>
      </w:rPr>
    </w:lvl>
    <w:lvl w:ilvl="1" w:tplc="042A0003">
      <w:start w:val="1"/>
      <w:numFmt w:val="bullet"/>
      <w:lvlText w:val="o"/>
      <w:lvlJc w:val="left"/>
      <w:pPr>
        <w:ind w:left="1062" w:hanging="360"/>
      </w:pPr>
      <w:rPr>
        <w:rFonts w:ascii="Courier New" w:hAnsi="Courier New" w:hint="default"/>
      </w:rPr>
    </w:lvl>
    <w:lvl w:ilvl="2" w:tplc="042A0005">
      <w:start w:val="1"/>
      <w:numFmt w:val="bullet"/>
      <w:lvlText w:val=""/>
      <w:lvlJc w:val="left"/>
      <w:pPr>
        <w:ind w:left="1782" w:hanging="360"/>
      </w:pPr>
      <w:rPr>
        <w:rFonts w:ascii="Wingdings" w:hAnsi="Wingdings" w:hint="default"/>
      </w:rPr>
    </w:lvl>
    <w:lvl w:ilvl="3" w:tplc="042A0001">
      <w:start w:val="1"/>
      <w:numFmt w:val="bullet"/>
      <w:lvlText w:val=""/>
      <w:lvlJc w:val="left"/>
      <w:pPr>
        <w:ind w:left="2502" w:hanging="360"/>
      </w:pPr>
      <w:rPr>
        <w:rFonts w:ascii="Symbol" w:hAnsi="Symbol" w:hint="default"/>
      </w:rPr>
    </w:lvl>
    <w:lvl w:ilvl="4" w:tplc="042A0003">
      <w:start w:val="1"/>
      <w:numFmt w:val="bullet"/>
      <w:lvlText w:val="o"/>
      <w:lvlJc w:val="left"/>
      <w:pPr>
        <w:ind w:left="3222" w:hanging="360"/>
      </w:pPr>
      <w:rPr>
        <w:rFonts w:ascii="Courier New" w:hAnsi="Courier New" w:hint="default"/>
      </w:rPr>
    </w:lvl>
    <w:lvl w:ilvl="5" w:tplc="042A0005">
      <w:start w:val="1"/>
      <w:numFmt w:val="bullet"/>
      <w:lvlText w:val=""/>
      <w:lvlJc w:val="left"/>
      <w:pPr>
        <w:ind w:left="3942" w:hanging="360"/>
      </w:pPr>
      <w:rPr>
        <w:rFonts w:ascii="Wingdings" w:hAnsi="Wingdings" w:hint="default"/>
      </w:rPr>
    </w:lvl>
    <w:lvl w:ilvl="6" w:tplc="042A0001">
      <w:start w:val="1"/>
      <w:numFmt w:val="bullet"/>
      <w:lvlText w:val=""/>
      <w:lvlJc w:val="left"/>
      <w:pPr>
        <w:ind w:left="4662" w:hanging="360"/>
      </w:pPr>
      <w:rPr>
        <w:rFonts w:ascii="Symbol" w:hAnsi="Symbol" w:hint="default"/>
      </w:rPr>
    </w:lvl>
    <w:lvl w:ilvl="7" w:tplc="042A0003">
      <w:start w:val="1"/>
      <w:numFmt w:val="bullet"/>
      <w:lvlText w:val="o"/>
      <w:lvlJc w:val="left"/>
      <w:pPr>
        <w:ind w:left="5382" w:hanging="360"/>
      </w:pPr>
      <w:rPr>
        <w:rFonts w:ascii="Courier New" w:hAnsi="Courier New" w:hint="default"/>
      </w:rPr>
    </w:lvl>
    <w:lvl w:ilvl="8" w:tplc="042A0005">
      <w:start w:val="1"/>
      <w:numFmt w:val="bullet"/>
      <w:lvlText w:val=""/>
      <w:lvlJc w:val="left"/>
      <w:pPr>
        <w:ind w:left="6102" w:hanging="360"/>
      </w:pPr>
      <w:rPr>
        <w:rFonts w:ascii="Wingdings" w:hAnsi="Wingdings" w:hint="default"/>
      </w:rPr>
    </w:lvl>
  </w:abstractNum>
  <w:abstractNum w:abstractNumId="4" w15:restartNumberingAfterBreak="0">
    <w:nsid w:val="192F4F00"/>
    <w:multiLevelType w:val="hybridMultilevel"/>
    <w:tmpl w:val="FC5E2E3A"/>
    <w:lvl w:ilvl="0" w:tplc="1C02EF96">
      <w:start w:val="1"/>
      <w:numFmt w:val="lowerLetter"/>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5" w15:restartNumberingAfterBreak="0">
    <w:nsid w:val="1A4171E6"/>
    <w:multiLevelType w:val="hybridMultilevel"/>
    <w:tmpl w:val="8A0C73A8"/>
    <w:lvl w:ilvl="0" w:tplc="0FF6AAF0">
      <w:start w:val="3"/>
      <w:numFmt w:val="bullet"/>
      <w:lvlText w:val="-"/>
      <w:lvlJc w:val="left"/>
      <w:pPr>
        <w:ind w:left="666" w:hanging="360"/>
      </w:pPr>
      <w:rPr>
        <w:rFonts w:ascii="Times New Roman" w:eastAsia="Times New Roman" w:hAnsi="Times New Roman" w:hint="default"/>
      </w:rPr>
    </w:lvl>
    <w:lvl w:ilvl="1" w:tplc="042A0003">
      <w:start w:val="1"/>
      <w:numFmt w:val="bullet"/>
      <w:lvlText w:val="o"/>
      <w:lvlJc w:val="left"/>
      <w:pPr>
        <w:ind w:left="1764" w:hanging="360"/>
      </w:pPr>
      <w:rPr>
        <w:rFonts w:ascii="Courier New" w:hAnsi="Courier New" w:hint="default"/>
      </w:rPr>
    </w:lvl>
    <w:lvl w:ilvl="2" w:tplc="042A0005">
      <w:start w:val="1"/>
      <w:numFmt w:val="bullet"/>
      <w:lvlText w:val=""/>
      <w:lvlJc w:val="left"/>
      <w:pPr>
        <w:ind w:left="2484" w:hanging="360"/>
      </w:pPr>
      <w:rPr>
        <w:rFonts w:ascii="Wingdings" w:hAnsi="Wingdings" w:hint="default"/>
      </w:rPr>
    </w:lvl>
    <w:lvl w:ilvl="3" w:tplc="042A0001">
      <w:start w:val="1"/>
      <w:numFmt w:val="bullet"/>
      <w:lvlText w:val=""/>
      <w:lvlJc w:val="left"/>
      <w:pPr>
        <w:ind w:left="3204" w:hanging="360"/>
      </w:pPr>
      <w:rPr>
        <w:rFonts w:ascii="Symbol" w:hAnsi="Symbol" w:hint="default"/>
      </w:rPr>
    </w:lvl>
    <w:lvl w:ilvl="4" w:tplc="042A0003">
      <w:start w:val="1"/>
      <w:numFmt w:val="bullet"/>
      <w:lvlText w:val="o"/>
      <w:lvlJc w:val="left"/>
      <w:pPr>
        <w:ind w:left="3924" w:hanging="360"/>
      </w:pPr>
      <w:rPr>
        <w:rFonts w:ascii="Courier New" w:hAnsi="Courier New" w:hint="default"/>
      </w:rPr>
    </w:lvl>
    <w:lvl w:ilvl="5" w:tplc="042A0005">
      <w:start w:val="1"/>
      <w:numFmt w:val="bullet"/>
      <w:lvlText w:val=""/>
      <w:lvlJc w:val="left"/>
      <w:pPr>
        <w:ind w:left="4644" w:hanging="360"/>
      </w:pPr>
      <w:rPr>
        <w:rFonts w:ascii="Wingdings" w:hAnsi="Wingdings" w:hint="default"/>
      </w:rPr>
    </w:lvl>
    <w:lvl w:ilvl="6" w:tplc="042A0001">
      <w:start w:val="1"/>
      <w:numFmt w:val="bullet"/>
      <w:lvlText w:val=""/>
      <w:lvlJc w:val="left"/>
      <w:pPr>
        <w:ind w:left="5364" w:hanging="360"/>
      </w:pPr>
      <w:rPr>
        <w:rFonts w:ascii="Symbol" w:hAnsi="Symbol" w:hint="default"/>
      </w:rPr>
    </w:lvl>
    <w:lvl w:ilvl="7" w:tplc="042A0003">
      <w:start w:val="1"/>
      <w:numFmt w:val="bullet"/>
      <w:lvlText w:val="o"/>
      <w:lvlJc w:val="left"/>
      <w:pPr>
        <w:ind w:left="6084" w:hanging="360"/>
      </w:pPr>
      <w:rPr>
        <w:rFonts w:ascii="Courier New" w:hAnsi="Courier New" w:hint="default"/>
      </w:rPr>
    </w:lvl>
    <w:lvl w:ilvl="8" w:tplc="042A0005">
      <w:start w:val="1"/>
      <w:numFmt w:val="bullet"/>
      <w:lvlText w:val=""/>
      <w:lvlJc w:val="left"/>
      <w:pPr>
        <w:ind w:left="6804" w:hanging="360"/>
      </w:pPr>
      <w:rPr>
        <w:rFonts w:ascii="Wingdings" w:hAnsi="Wingdings" w:hint="default"/>
      </w:rPr>
    </w:lvl>
  </w:abstractNum>
  <w:abstractNum w:abstractNumId="6" w15:restartNumberingAfterBreak="0">
    <w:nsid w:val="1E305BEA"/>
    <w:multiLevelType w:val="multilevel"/>
    <w:tmpl w:val="DD967B9A"/>
    <w:lvl w:ilvl="0">
      <w:start w:val="2"/>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7" w15:restartNumberingAfterBreak="0">
    <w:nsid w:val="22350373"/>
    <w:multiLevelType w:val="hybridMultilevel"/>
    <w:tmpl w:val="B24215E6"/>
    <w:lvl w:ilvl="0" w:tplc="016CDA42">
      <w:start w:val="3"/>
      <w:numFmt w:val="bullet"/>
      <w:lvlText w:val="-"/>
      <w:lvlJc w:val="left"/>
      <w:pPr>
        <w:ind w:left="1080" w:hanging="360"/>
      </w:pPr>
      <w:rPr>
        <w:rFonts w:ascii="Times New Roman" w:eastAsia="Times New Roman" w:hAnsi="Times New Roman"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28253CCE"/>
    <w:multiLevelType w:val="multilevel"/>
    <w:tmpl w:val="9CD072E0"/>
    <w:lvl w:ilvl="0">
      <w:start w:val="1"/>
      <w:numFmt w:val="decimal"/>
      <w:lvlText w:val="%1."/>
      <w:lvlJc w:val="left"/>
      <w:pPr>
        <w:ind w:left="1080" w:hanging="360"/>
      </w:pPr>
      <w:rPr>
        <w:rFonts w:cs="Times New Roman" w:hint="default"/>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9" w15:restartNumberingAfterBreak="0">
    <w:nsid w:val="2E0F3B93"/>
    <w:multiLevelType w:val="hybridMultilevel"/>
    <w:tmpl w:val="219EFCA6"/>
    <w:lvl w:ilvl="0" w:tplc="04090001">
      <w:start w:val="1"/>
      <w:numFmt w:val="bullet"/>
      <w:lvlText w:val=""/>
      <w:lvlJc w:val="left"/>
      <w:pPr>
        <w:ind w:left="630" w:hanging="360"/>
      </w:pPr>
      <w:rPr>
        <w:rFonts w:ascii="Symbol" w:hAnsi="Symbol" w:hint="default"/>
      </w:rPr>
    </w:lvl>
    <w:lvl w:ilvl="1" w:tplc="4322ED32">
      <w:numFmt w:val="bullet"/>
      <w:lvlText w:val="-"/>
      <w:lvlJc w:val="left"/>
      <w:pPr>
        <w:ind w:left="1350" w:hanging="360"/>
      </w:pPr>
      <w:rPr>
        <w:rFonts w:ascii="Times New Roman" w:eastAsia="Times New Roman" w:hAnsi="Times New Roman" w:hint="default"/>
        <w:b/>
      </w:rPr>
    </w:lvl>
    <w:lvl w:ilvl="2" w:tplc="04090005">
      <w:start w:val="1"/>
      <w:numFmt w:val="bullet"/>
      <w:lvlText w:val=""/>
      <w:lvlJc w:val="left"/>
      <w:pPr>
        <w:ind w:left="2070" w:hanging="360"/>
      </w:pPr>
      <w:rPr>
        <w:rFonts w:ascii="Wingdings" w:hAnsi="Wingdings" w:hint="default"/>
      </w:rPr>
    </w:lvl>
    <w:lvl w:ilvl="3" w:tplc="04090001">
      <w:start w:val="1"/>
      <w:numFmt w:val="bullet"/>
      <w:lvlText w:val=""/>
      <w:lvlJc w:val="left"/>
      <w:pPr>
        <w:ind w:left="2790" w:hanging="360"/>
      </w:pPr>
      <w:rPr>
        <w:rFonts w:ascii="Symbol" w:hAnsi="Symbol" w:hint="default"/>
      </w:rPr>
    </w:lvl>
    <w:lvl w:ilvl="4" w:tplc="04090003">
      <w:start w:val="1"/>
      <w:numFmt w:val="bullet"/>
      <w:lvlText w:val="o"/>
      <w:lvlJc w:val="left"/>
      <w:pPr>
        <w:ind w:left="3510" w:hanging="360"/>
      </w:pPr>
      <w:rPr>
        <w:rFonts w:ascii="Courier New" w:hAnsi="Courier New" w:hint="default"/>
      </w:rPr>
    </w:lvl>
    <w:lvl w:ilvl="5" w:tplc="04090005">
      <w:start w:val="1"/>
      <w:numFmt w:val="bullet"/>
      <w:lvlText w:val=""/>
      <w:lvlJc w:val="left"/>
      <w:pPr>
        <w:ind w:left="4230" w:hanging="360"/>
      </w:pPr>
      <w:rPr>
        <w:rFonts w:ascii="Wingdings" w:hAnsi="Wingdings" w:hint="default"/>
      </w:rPr>
    </w:lvl>
    <w:lvl w:ilvl="6" w:tplc="04090001">
      <w:start w:val="1"/>
      <w:numFmt w:val="bullet"/>
      <w:lvlText w:val=""/>
      <w:lvlJc w:val="left"/>
      <w:pPr>
        <w:ind w:left="4950" w:hanging="360"/>
      </w:pPr>
      <w:rPr>
        <w:rFonts w:ascii="Symbol" w:hAnsi="Symbol" w:hint="default"/>
      </w:rPr>
    </w:lvl>
    <w:lvl w:ilvl="7" w:tplc="04090003">
      <w:start w:val="1"/>
      <w:numFmt w:val="bullet"/>
      <w:lvlText w:val="o"/>
      <w:lvlJc w:val="left"/>
      <w:pPr>
        <w:ind w:left="5670" w:hanging="360"/>
      </w:pPr>
      <w:rPr>
        <w:rFonts w:ascii="Courier New" w:hAnsi="Courier New" w:hint="default"/>
      </w:rPr>
    </w:lvl>
    <w:lvl w:ilvl="8" w:tplc="04090005">
      <w:start w:val="1"/>
      <w:numFmt w:val="bullet"/>
      <w:lvlText w:val=""/>
      <w:lvlJc w:val="left"/>
      <w:pPr>
        <w:ind w:left="6390" w:hanging="360"/>
      </w:pPr>
      <w:rPr>
        <w:rFonts w:ascii="Wingdings" w:hAnsi="Wingdings" w:hint="default"/>
      </w:rPr>
    </w:lvl>
  </w:abstractNum>
  <w:abstractNum w:abstractNumId="10" w15:restartNumberingAfterBreak="0">
    <w:nsid w:val="2E2E6627"/>
    <w:multiLevelType w:val="hybridMultilevel"/>
    <w:tmpl w:val="63B476A4"/>
    <w:lvl w:ilvl="0" w:tplc="0FF6AAF0">
      <w:start w:val="3"/>
      <w:numFmt w:val="bullet"/>
      <w:lvlText w:val="-"/>
      <w:lvlJc w:val="left"/>
      <w:pPr>
        <w:ind w:left="324" w:hanging="360"/>
      </w:pPr>
      <w:rPr>
        <w:rFonts w:ascii="Times New Roman" w:eastAsia="Times New Roman" w:hAnsi="Times New Roman" w:hint="default"/>
      </w:rPr>
    </w:lvl>
    <w:lvl w:ilvl="1" w:tplc="042A0003">
      <w:start w:val="1"/>
      <w:numFmt w:val="bullet"/>
      <w:lvlText w:val="o"/>
      <w:lvlJc w:val="left"/>
      <w:pPr>
        <w:ind w:left="1422" w:hanging="360"/>
      </w:pPr>
      <w:rPr>
        <w:rFonts w:ascii="Courier New" w:hAnsi="Courier New" w:hint="default"/>
      </w:rPr>
    </w:lvl>
    <w:lvl w:ilvl="2" w:tplc="042A0005">
      <w:start w:val="1"/>
      <w:numFmt w:val="bullet"/>
      <w:lvlText w:val=""/>
      <w:lvlJc w:val="left"/>
      <w:pPr>
        <w:ind w:left="2142" w:hanging="360"/>
      </w:pPr>
      <w:rPr>
        <w:rFonts w:ascii="Wingdings" w:hAnsi="Wingdings" w:hint="default"/>
      </w:rPr>
    </w:lvl>
    <w:lvl w:ilvl="3" w:tplc="042A0001">
      <w:start w:val="1"/>
      <w:numFmt w:val="bullet"/>
      <w:lvlText w:val=""/>
      <w:lvlJc w:val="left"/>
      <w:pPr>
        <w:ind w:left="2862" w:hanging="360"/>
      </w:pPr>
      <w:rPr>
        <w:rFonts w:ascii="Symbol" w:hAnsi="Symbol" w:hint="default"/>
      </w:rPr>
    </w:lvl>
    <w:lvl w:ilvl="4" w:tplc="042A0003">
      <w:start w:val="1"/>
      <w:numFmt w:val="bullet"/>
      <w:lvlText w:val="o"/>
      <w:lvlJc w:val="left"/>
      <w:pPr>
        <w:ind w:left="3582" w:hanging="360"/>
      </w:pPr>
      <w:rPr>
        <w:rFonts w:ascii="Courier New" w:hAnsi="Courier New" w:hint="default"/>
      </w:rPr>
    </w:lvl>
    <w:lvl w:ilvl="5" w:tplc="042A0005">
      <w:start w:val="1"/>
      <w:numFmt w:val="bullet"/>
      <w:lvlText w:val=""/>
      <w:lvlJc w:val="left"/>
      <w:pPr>
        <w:ind w:left="4302" w:hanging="360"/>
      </w:pPr>
      <w:rPr>
        <w:rFonts w:ascii="Wingdings" w:hAnsi="Wingdings" w:hint="default"/>
      </w:rPr>
    </w:lvl>
    <w:lvl w:ilvl="6" w:tplc="042A0001">
      <w:start w:val="1"/>
      <w:numFmt w:val="bullet"/>
      <w:lvlText w:val=""/>
      <w:lvlJc w:val="left"/>
      <w:pPr>
        <w:ind w:left="5022" w:hanging="360"/>
      </w:pPr>
      <w:rPr>
        <w:rFonts w:ascii="Symbol" w:hAnsi="Symbol" w:hint="default"/>
      </w:rPr>
    </w:lvl>
    <w:lvl w:ilvl="7" w:tplc="042A0003">
      <w:start w:val="1"/>
      <w:numFmt w:val="bullet"/>
      <w:lvlText w:val="o"/>
      <w:lvlJc w:val="left"/>
      <w:pPr>
        <w:ind w:left="5742" w:hanging="360"/>
      </w:pPr>
      <w:rPr>
        <w:rFonts w:ascii="Courier New" w:hAnsi="Courier New" w:hint="default"/>
      </w:rPr>
    </w:lvl>
    <w:lvl w:ilvl="8" w:tplc="042A0005">
      <w:start w:val="1"/>
      <w:numFmt w:val="bullet"/>
      <w:lvlText w:val=""/>
      <w:lvlJc w:val="left"/>
      <w:pPr>
        <w:ind w:left="6462" w:hanging="360"/>
      </w:pPr>
      <w:rPr>
        <w:rFonts w:ascii="Wingdings" w:hAnsi="Wingdings" w:hint="default"/>
      </w:rPr>
    </w:lvl>
  </w:abstractNum>
  <w:abstractNum w:abstractNumId="11" w15:restartNumberingAfterBreak="0">
    <w:nsid w:val="322A2EEF"/>
    <w:multiLevelType w:val="hybridMultilevel"/>
    <w:tmpl w:val="3EA6E426"/>
    <w:lvl w:ilvl="0" w:tplc="4B2C2604">
      <w:start w:val="1"/>
      <w:numFmt w:val="decimal"/>
      <w:lvlText w:val="%1."/>
      <w:lvlJc w:val="left"/>
      <w:pPr>
        <w:ind w:left="502" w:hanging="360"/>
      </w:pPr>
      <w:rPr>
        <w:rFonts w:cs="Times New Roman"/>
        <w:b/>
        <w:bCs/>
        <w:i/>
        <w:iCs/>
      </w:rPr>
    </w:lvl>
    <w:lvl w:ilvl="1" w:tplc="04090019">
      <w:start w:val="1"/>
      <w:numFmt w:val="lowerLetter"/>
      <w:lvlText w:val="%2."/>
      <w:lvlJc w:val="left"/>
      <w:pPr>
        <w:ind w:left="1222" w:hanging="360"/>
      </w:pPr>
      <w:rPr>
        <w:rFonts w:cs="Times New Roman"/>
      </w:rPr>
    </w:lvl>
    <w:lvl w:ilvl="2" w:tplc="0409001B">
      <w:start w:val="1"/>
      <w:numFmt w:val="lowerRoman"/>
      <w:lvlText w:val="%3."/>
      <w:lvlJc w:val="right"/>
      <w:pPr>
        <w:ind w:left="1942" w:hanging="180"/>
      </w:pPr>
      <w:rPr>
        <w:rFonts w:cs="Times New Roman"/>
      </w:rPr>
    </w:lvl>
    <w:lvl w:ilvl="3" w:tplc="0409000F">
      <w:start w:val="1"/>
      <w:numFmt w:val="decimal"/>
      <w:lvlText w:val="%4."/>
      <w:lvlJc w:val="left"/>
      <w:pPr>
        <w:ind w:left="2662" w:hanging="360"/>
      </w:pPr>
      <w:rPr>
        <w:rFonts w:cs="Times New Roman"/>
      </w:rPr>
    </w:lvl>
    <w:lvl w:ilvl="4" w:tplc="04090019">
      <w:start w:val="1"/>
      <w:numFmt w:val="lowerLetter"/>
      <w:lvlText w:val="%5."/>
      <w:lvlJc w:val="left"/>
      <w:pPr>
        <w:ind w:left="3382" w:hanging="360"/>
      </w:pPr>
      <w:rPr>
        <w:rFonts w:cs="Times New Roman"/>
      </w:rPr>
    </w:lvl>
    <w:lvl w:ilvl="5" w:tplc="0409001B">
      <w:start w:val="1"/>
      <w:numFmt w:val="lowerRoman"/>
      <w:lvlText w:val="%6."/>
      <w:lvlJc w:val="right"/>
      <w:pPr>
        <w:ind w:left="4102" w:hanging="180"/>
      </w:pPr>
      <w:rPr>
        <w:rFonts w:cs="Times New Roman"/>
      </w:rPr>
    </w:lvl>
    <w:lvl w:ilvl="6" w:tplc="0409000F">
      <w:start w:val="1"/>
      <w:numFmt w:val="decimal"/>
      <w:lvlText w:val="%7."/>
      <w:lvlJc w:val="left"/>
      <w:pPr>
        <w:ind w:left="4822" w:hanging="360"/>
      </w:pPr>
      <w:rPr>
        <w:rFonts w:cs="Times New Roman"/>
      </w:rPr>
    </w:lvl>
    <w:lvl w:ilvl="7" w:tplc="04090019">
      <w:start w:val="1"/>
      <w:numFmt w:val="lowerLetter"/>
      <w:lvlText w:val="%8."/>
      <w:lvlJc w:val="left"/>
      <w:pPr>
        <w:ind w:left="5542" w:hanging="360"/>
      </w:pPr>
      <w:rPr>
        <w:rFonts w:cs="Times New Roman"/>
      </w:rPr>
    </w:lvl>
    <w:lvl w:ilvl="8" w:tplc="0409001B">
      <w:start w:val="1"/>
      <w:numFmt w:val="lowerRoman"/>
      <w:lvlText w:val="%9."/>
      <w:lvlJc w:val="right"/>
      <w:pPr>
        <w:ind w:left="6262" w:hanging="180"/>
      </w:pPr>
      <w:rPr>
        <w:rFonts w:cs="Times New Roman"/>
      </w:rPr>
    </w:lvl>
  </w:abstractNum>
  <w:abstractNum w:abstractNumId="12" w15:restartNumberingAfterBreak="0">
    <w:nsid w:val="33EA6501"/>
    <w:multiLevelType w:val="multilevel"/>
    <w:tmpl w:val="459AA696"/>
    <w:lvl w:ilvl="0">
      <w:start w:val="2"/>
      <w:numFmt w:val="decimal"/>
      <w:lvlText w:val="%1."/>
      <w:lvlJc w:val="left"/>
      <w:pPr>
        <w:ind w:left="360" w:hanging="360"/>
      </w:pPr>
      <w:rPr>
        <w:rFonts w:cs="Times New Roman" w:hint="default"/>
      </w:rPr>
    </w:lvl>
    <w:lvl w:ilvl="1">
      <w:start w:val="2"/>
      <w:numFmt w:val="decimal"/>
      <w:lvlText w:val="%1.%2."/>
      <w:lvlJc w:val="left"/>
      <w:pPr>
        <w:ind w:left="1440" w:hanging="360"/>
      </w:pPr>
      <w:rPr>
        <w:rFonts w:cs="Times New Roman" w:hint="default"/>
      </w:rPr>
    </w:lvl>
    <w:lvl w:ilvl="2">
      <w:start w:val="1"/>
      <w:numFmt w:val="decimal"/>
      <w:lvlText w:val="%1.%2.%3."/>
      <w:lvlJc w:val="left"/>
      <w:pPr>
        <w:ind w:left="2880" w:hanging="720"/>
      </w:pPr>
      <w:rPr>
        <w:rFonts w:cs="Times New Roman" w:hint="default"/>
      </w:rPr>
    </w:lvl>
    <w:lvl w:ilvl="3">
      <w:start w:val="1"/>
      <w:numFmt w:val="decimal"/>
      <w:lvlText w:val="%1.%2.%3.%4."/>
      <w:lvlJc w:val="left"/>
      <w:pPr>
        <w:ind w:left="3960" w:hanging="720"/>
      </w:pPr>
      <w:rPr>
        <w:rFonts w:cs="Times New Roman" w:hint="default"/>
      </w:rPr>
    </w:lvl>
    <w:lvl w:ilvl="4">
      <w:start w:val="1"/>
      <w:numFmt w:val="decimal"/>
      <w:lvlText w:val="%1.%2.%3.%4.%5."/>
      <w:lvlJc w:val="left"/>
      <w:pPr>
        <w:ind w:left="5400" w:hanging="1080"/>
      </w:pPr>
      <w:rPr>
        <w:rFonts w:cs="Times New Roman" w:hint="default"/>
      </w:rPr>
    </w:lvl>
    <w:lvl w:ilvl="5">
      <w:start w:val="1"/>
      <w:numFmt w:val="decimal"/>
      <w:lvlText w:val="%1.%2.%3.%4.%5.%6."/>
      <w:lvlJc w:val="left"/>
      <w:pPr>
        <w:ind w:left="6480" w:hanging="1080"/>
      </w:pPr>
      <w:rPr>
        <w:rFonts w:cs="Times New Roman" w:hint="default"/>
      </w:rPr>
    </w:lvl>
    <w:lvl w:ilvl="6">
      <w:start w:val="1"/>
      <w:numFmt w:val="decimal"/>
      <w:lvlText w:val="%1.%2.%3.%4.%5.%6.%7."/>
      <w:lvlJc w:val="left"/>
      <w:pPr>
        <w:ind w:left="7920" w:hanging="1440"/>
      </w:pPr>
      <w:rPr>
        <w:rFonts w:cs="Times New Roman" w:hint="default"/>
      </w:rPr>
    </w:lvl>
    <w:lvl w:ilvl="7">
      <w:start w:val="1"/>
      <w:numFmt w:val="decimal"/>
      <w:lvlText w:val="%1.%2.%3.%4.%5.%6.%7.%8."/>
      <w:lvlJc w:val="left"/>
      <w:pPr>
        <w:ind w:left="9000" w:hanging="1440"/>
      </w:pPr>
      <w:rPr>
        <w:rFonts w:cs="Times New Roman" w:hint="default"/>
      </w:rPr>
    </w:lvl>
    <w:lvl w:ilvl="8">
      <w:start w:val="1"/>
      <w:numFmt w:val="decimal"/>
      <w:lvlText w:val="%1.%2.%3.%4.%5.%6.%7.%8.%9."/>
      <w:lvlJc w:val="left"/>
      <w:pPr>
        <w:ind w:left="10440" w:hanging="1800"/>
      </w:pPr>
      <w:rPr>
        <w:rFonts w:cs="Times New Roman" w:hint="default"/>
      </w:rPr>
    </w:lvl>
  </w:abstractNum>
  <w:abstractNum w:abstractNumId="13" w15:restartNumberingAfterBreak="0">
    <w:nsid w:val="37737793"/>
    <w:multiLevelType w:val="hybridMultilevel"/>
    <w:tmpl w:val="3EA0D19C"/>
    <w:lvl w:ilvl="0" w:tplc="0409000F">
      <w:start w:val="1"/>
      <w:numFmt w:val="decimal"/>
      <w:lvlText w:val="%1."/>
      <w:lvlJc w:val="left"/>
      <w:pPr>
        <w:ind w:left="1440" w:hanging="360"/>
      </w:pPr>
      <w:rPr>
        <w:rFonts w:cs="Times New Roman"/>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14" w15:restartNumberingAfterBreak="0">
    <w:nsid w:val="421C7E6A"/>
    <w:multiLevelType w:val="hybridMultilevel"/>
    <w:tmpl w:val="DDE097EE"/>
    <w:lvl w:ilvl="0" w:tplc="95404888">
      <w:start w:val="3"/>
      <w:numFmt w:val="bullet"/>
      <w:lvlText w:val="-"/>
      <w:lvlJc w:val="left"/>
      <w:pPr>
        <w:ind w:left="342" w:hanging="360"/>
      </w:pPr>
      <w:rPr>
        <w:rFonts w:ascii="Times New Roman" w:eastAsia="Times New Roman" w:hAnsi="Times New Roman" w:hint="default"/>
      </w:rPr>
    </w:lvl>
    <w:lvl w:ilvl="1" w:tplc="042A0003">
      <w:start w:val="1"/>
      <w:numFmt w:val="bullet"/>
      <w:lvlText w:val="o"/>
      <w:lvlJc w:val="left"/>
      <w:pPr>
        <w:ind w:left="1062" w:hanging="360"/>
      </w:pPr>
      <w:rPr>
        <w:rFonts w:ascii="Courier New" w:hAnsi="Courier New" w:hint="default"/>
      </w:rPr>
    </w:lvl>
    <w:lvl w:ilvl="2" w:tplc="042A0005">
      <w:start w:val="1"/>
      <w:numFmt w:val="bullet"/>
      <w:lvlText w:val=""/>
      <w:lvlJc w:val="left"/>
      <w:pPr>
        <w:ind w:left="1782" w:hanging="360"/>
      </w:pPr>
      <w:rPr>
        <w:rFonts w:ascii="Wingdings" w:hAnsi="Wingdings" w:hint="default"/>
      </w:rPr>
    </w:lvl>
    <w:lvl w:ilvl="3" w:tplc="042A0001">
      <w:start w:val="1"/>
      <w:numFmt w:val="bullet"/>
      <w:lvlText w:val=""/>
      <w:lvlJc w:val="left"/>
      <w:pPr>
        <w:ind w:left="2502" w:hanging="360"/>
      </w:pPr>
      <w:rPr>
        <w:rFonts w:ascii="Symbol" w:hAnsi="Symbol" w:hint="default"/>
      </w:rPr>
    </w:lvl>
    <w:lvl w:ilvl="4" w:tplc="042A0003">
      <w:start w:val="1"/>
      <w:numFmt w:val="bullet"/>
      <w:lvlText w:val="o"/>
      <w:lvlJc w:val="left"/>
      <w:pPr>
        <w:ind w:left="3222" w:hanging="360"/>
      </w:pPr>
      <w:rPr>
        <w:rFonts w:ascii="Courier New" w:hAnsi="Courier New" w:hint="default"/>
      </w:rPr>
    </w:lvl>
    <w:lvl w:ilvl="5" w:tplc="042A0005">
      <w:start w:val="1"/>
      <w:numFmt w:val="bullet"/>
      <w:lvlText w:val=""/>
      <w:lvlJc w:val="left"/>
      <w:pPr>
        <w:ind w:left="3942" w:hanging="360"/>
      </w:pPr>
      <w:rPr>
        <w:rFonts w:ascii="Wingdings" w:hAnsi="Wingdings" w:hint="default"/>
      </w:rPr>
    </w:lvl>
    <w:lvl w:ilvl="6" w:tplc="042A0001">
      <w:start w:val="1"/>
      <w:numFmt w:val="bullet"/>
      <w:lvlText w:val=""/>
      <w:lvlJc w:val="left"/>
      <w:pPr>
        <w:ind w:left="4662" w:hanging="360"/>
      </w:pPr>
      <w:rPr>
        <w:rFonts w:ascii="Symbol" w:hAnsi="Symbol" w:hint="default"/>
      </w:rPr>
    </w:lvl>
    <w:lvl w:ilvl="7" w:tplc="042A0003">
      <w:start w:val="1"/>
      <w:numFmt w:val="bullet"/>
      <w:lvlText w:val="o"/>
      <w:lvlJc w:val="left"/>
      <w:pPr>
        <w:ind w:left="5382" w:hanging="360"/>
      </w:pPr>
      <w:rPr>
        <w:rFonts w:ascii="Courier New" w:hAnsi="Courier New" w:hint="default"/>
      </w:rPr>
    </w:lvl>
    <w:lvl w:ilvl="8" w:tplc="042A0005">
      <w:start w:val="1"/>
      <w:numFmt w:val="bullet"/>
      <w:lvlText w:val=""/>
      <w:lvlJc w:val="left"/>
      <w:pPr>
        <w:ind w:left="6102" w:hanging="360"/>
      </w:pPr>
      <w:rPr>
        <w:rFonts w:ascii="Wingdings" w:hAnsi="Wingdings" w:hint="default"/>
      </w:rPr>
    </w:lvl>
  </w:abstractNum>
  <w:abstractNum w:abstractNumId="15" w15:restartNumberingAfterBreak="0">
    <w:nsid w:val="48C02AEB"/>
    <w:multiLevelType w:val="hybridMultilevel"/>
    <w:tmpl w:val="E886DAF8"/>
    <w:lvl w:ilvl="0" w:tplc="C10451B4">
      <w:start w:val="2"/>
      <w:numFmt w:val="bullet"/>
      <w:lvlText w:val="-"/>
      <w:lvlJc w:val="left"/>
      <w:pPr>
        <w:tabs>
          <w:tab w:val="num" w:pos="1620"/>
        </w:tabs>
        <w:ind w:left="1620" w:hanging="90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4E7117B1"/>
    <w:multiLevelType w:val="multilevel"/>
    <w:tmpl w:val="11B83868"/>
    <w:lvl w:ilvl="0">
      <w:start w:val="1"/>
      <w:numFmt w:val="upperRoman"/>
      <w:lvlText w:val="%1."/>
      <w:lvlJc w:val="left"/>
      <w:pPr>
        <w:ind w:left="1440" w:hanging="720"/>
      </w:pPr>
      <w:rPr>
        <w:rFonts w:cs="Times New Roman" w:hint="default"/>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17" w15:restartNumberingAfterBreak="0">
    <w:nsid w:val="519E5DAF"/>
    <w:multiLevelType w:val="hybridMultilevel"/>
    <w:tmpl w:val="FA44BCBC"/>
    <w:lvl w:ilvl="0" w:tplc="4284359C">
      <w:start w:val="1"/>
      <w:numFmt w:val="lowerLetter"/>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8" w15:restartNumberingAfterBreak="0">
    <w:nsid w:val="534B1E28"/>
    <w:multiLevelType w:val="hybridMultilevel"/>
    <w:tmpl w:val="507CF902"/>
    <w:lvl w:ilvl="0" w:tplc="0DF282B8">
      <w:start w:val="1"/>
      <w:numFmt w:val="decimal"/>
      <w:lvlText w:val="%1."/>
      <w:lvlJc w:val="left"/>
      <w:pPr>
        <w:ind w:left="1080" w:hanging="360"/>
      </w:pPr>
      <w:rPr>
        <w:rFonts w:cs="Times New Roman" w:hint="default"/>
      </w:rPr>
    </w:lvl>
    <w:lvl w:ilvl="1" w:tplc="042A0019">
      <w:start w:val="1"/>
      <w:numFmt w:val="lowerLetter"/>
      <w:lvlText w:val="%2."/>
      <w:lvlJc w:val="left"/>
      <w:pPr>
        <w:ind w:left="1800" w:hanging="360"/>
      </w:pPr>
      <w:rPr>
        <w:rFonts w:cs="Times New Roman"/>
      </w:rPr>
    </w:lvl>
    <w:lvl w:ilvl="2" w:tplc="042A001B">
      <w:start w:val="1"/>
      <w:numFmt w:val="lowerRoman"/>
      <w:lvlText w:val="%3."/>
      <w:lvlJc w:val="right"/>
      <w:pPr>
        <w:ind w:left="2520" w:hanging="180"/>
      </w:pPr>
      <w:rPr>
        <w:rFonts w:cs="Times New Roman"/>
      </w:rPr>
    </w:lvl>
    <w:lvl w:ilvl="3" w:tplc="042A000F">
      <w:start w:val="1"/>
      <w:numFmt w:val="decimal"/>
      <w:lvlText w:val="%4."/>
      <w:lvlJc w:val="left"/>
      <w:pPr>
        <w:ind w:left="3240" w:hanging="360"/>
      </w:pPr>
      <w:rPr>
        <w:rFonts w:cs="Times New Roman"/>
      </w:rPr>
    </w:lvl>
    <w:lvl w:ilvl="4" w:tplc="042A0019">
      <w:start w:val="1"/>
      <w:numFmt w:val="lowerLetter"/>
      <w:lvlText w:val="%5."/>
      <w:lvlJc w:val="left"/>
      <w:pPr>
        <w:ind w:left="3960" w:hanging="360"/>
      </w:pPr>
      <w:rPr>
        <w:rFonts w:cs="Times New Roman"/>
      </w:rPr>
    </w:lvl>
    <w:lvl w:ilvl="5" w:tplc="042A001B">
      <w:start w:val="1"/>
      <w:numFmt w:val="lowerRoman"/>
      <w:lvlText w:val="%6."/>
      <w:lvlJc w:val="right"/>
      <w:pPr>
        <w:ind w:left="4680" w:hanging="180"/>
      </w:pPr>
      <w:rPr>
        <w:rFonts w:cs="Times New Roman"/>
      </w:rPr>
    </w:lvl>
    <w:lvl w:ilvl="6" w:tplc="042A000F">
      <w:start w:val="1"/>
      <w:numFmt w:val="decimal"/>
      <w:lvlText w:val="%7."/>
      <w:lvlJc w:val="left"/>
      <w:pPr>
        <w:ind w:left="5400" w:hanging="360"/>
      </w:pPr>
      <w:rPr>
        <w:rFonts w:cs="Times New Roman"/>
      </w:rPr>
    </w:lvl>
    <w:lvl w:ilvl="7" w:tplc="042A0019">
      <w:start w:val="1"/>
      <w:numFmt w:val="lowerLetter"/>
      <w:lvlText w:val="%8."/>
      <w:lvlJc w:val="left"/>
      <w:pPr>
        <w:ind w:left="6120" w:hanging="360"/>
      </w:pPr>
      <w:rPr>
        <w:rFonts w:cs="Times New Roman"/>
      </w:rPr>
    </w:lvl>
    <w:lvl w:ilvl="8" w:tplc="042A001B">
      <w:start w:val="1"/>
      <w:numFmt w:val="lowerRoman"/>
      <w:lvlText w:val="%9."/>
      <w:lvlJc w:val="right"/>
      <w:pPr>
        <w:ind w:left="6840" w:hanging="180"/>
      </w:pPr>
      <w:rPr>
        <w:rFonts w:cs="Times New Roman"/>
      </w:rPr>
    </w:lvl>
  </w:abstractNum>
  <w:abstractNum w:abstractNumId="19" w15:restartNumberingAfterBreak="0">
    <w:nsid w:val="54E51983"/>
    <w:multiLevelType w:val="hybridMultilevel"/>
    <w:tmpl w:val="FB14C40C"/>
    <w:lvl w:ilvl="0" w:tplc="53A08DB4">
      <w:numFmt w:val="bullet"/>
      <w:lvlText w:val="-"/>
      <w:lvlJc w:val="left"/>
      <w:pPr>
        <w:ind w:left="487" w:hanging="360"/>
      </w:pPr>
      <w:rPr>
        <w:rFonts w:ascii="Times New Roman" w:eastAsia="Times New Roman" w:hAnsi="Times New Roman" w:hint="default"/>
        <w:color w:val="000000"/>
      </w:rPr>
    </w:lvl>
    <w:lvl w:ilvl="1" w:tplc="042A0003">
      <w:start w:val="1"/>
      <w:numFmt w:val="bullet"/>
      <w:lvlText w:val="o"/>
      <w:lvlJc w:val="left"/>
      <w:pPr>
        <w:ind w:left="1507" w:hanging="360"/>
      </w:pPr>
      <w:rPr>
        <w:rFonts w:ascii="Courier New" w:hAnsi="Courier New" w:hint="default"/>
      </w:rPr>
    </w:lvl>
    <w:lvl w:ilvl="2" w:tplc="042A0005">
      <w:start w:val="1"/>
      <w:numFmt w:val="bullet"/>
      <w:lvlText w:val=""/>
      <w:lvlJc w:val="left"/>
      <w:pPr>
        <w:ind w:left="2227" w:hanging="360"/>
      </w:pPr>
      <w:rPr>
        <w:rFonts w:ascii="Wingdings" w:hAnsi="Wingdings" w:hint="default"/>
      </w:rPr>
    </w:lvl>
    <w:lvl w:ilvl="3" w:tplc="042A0001">
      <w:start w:val="1"/>
      <w:numFmt w:val="bullet"/>
      <w:lvlText w:val=""/>
      <w:lvlJc w:val="left"/>
      <w:pPr>
        <w:ind w:left="2947" w:hanging="360"/>
      </w:pPr>
      <w:rPr>
        <w:rFonts w:ascii="Symbol" w:hAnsi="Symbol" w:hint="default"/>
      </w:rPr>
    </w:lvl>
    <w:lvl w:ilvl="4" w:tplc="042A0003">
      <w:start w:val="1"/>
      <w:numFmt w:val="bullet"/>
      <w:lvlText w:val="o"/>
      <w:lvlJc w:val="left"/>
      <w:pPr>
        <w:ind w:left="3667" w:hanging="360"/>
      </w:pPr>
      <w:rPr>
        <w:rFonts w:ascii="Courier New" w:hAnsi="Courier New" w:hint="default"/>
      </w:rPr>
    </w:lvl>
    <w:lvl w:ilvl="5" w:tplc="042A0005">
      <w:start w:val="1"/>
      <w:numFmt w:val="bullet"/>
      <w:lvlText w:val=""/>
      <w:lvlJc w:val="left"/>
      <w:pPr>
        <w:ind w:left="4387" w:hanging="360"/>
      </w:pPr>
      <w:rPr>
        <w:rFonts w:ascii="Wingdings" w:hAnsi="Wingdings" w:hint="default"/>
      </w:rPr>
    </w:lvl>
    <w:lvl w:ilvl="6" w:tplc="042A0001">
      <w:start w:val="1"/>
      <w:numFmt w:val="bullet"/>
      <w:lvlText w:val=""/>
      <w:lvlJc w:val="left"/>
      <w:pPr>
        <w:ind w:left="5107" w:hanging="360"/>
      </w:pPr>
      <w:rPr>
        <w:rFonts w:ascii="Symbol" w:hAnsi="Symbol" w:hint="default"/>
      </w:rPr>
    </w:lvl>
    <w:lvl w:ilvl="7" w:tplc="042A0003">
      <w:start w:val="1"/>
      <w:numFmt w:val="bullet"/>
      <w:lvlText w:val="o"/>
      <w:lvlJc w:val="left"/>
      <w:pPr>
        <w:ind w:left="5827" w:hanging="360"/>
      </w:pPr>
      <w:rPr>
        <w:rFonts w:ascii="Courier New" w:hAnsi="Courier New" w:hint="default"/>
      </w:rPr>
    </w:lvl>
    <w:lvl w:ilvl="8" w:tplc="042A0005">
      <w:start w:val="1"/>
      <w:numFmt w:val="bullet"/>
      <w:lvlText w:val=""/>
      <w:lvlJc w:val="left"/>
      <w:pPr>
        <w:ind w:left="6547" w:hanging="360"/>
      </w:pPr>
      <w:rPr>
        <w:rFonts w:ascii="Wingdings" w:hAnsi="Wingdings" w:hint="default"/>
      </w:rPr>
    </w:lvl>
  </w:abstractNum>
  <w:abstractNum w:abstractNumId="20" w15:restartNumberingAfterBreak="0">
    <w:nsid w:val="574832F9"/>
    <w:multiLevelType w:val="hybridMultilevel"/>
    <w:tmpl w:val="B1F6E04E"/>
    <w:lvl w:ilvl="0" w:tplc="850C8E12">
      <w:start w:val="1"/>
      <w:numFmt w:val="lowerLetter"/>
      <w:lvlText w:val="%1."/>
      <w:lvlJc w:val="left"/>
      <w:pPr>
        <w:ind w:left="1069" w:hanging="360"/>
      </w:pPr>
      <w:rPr>
        <w:rFonts w:cs="Times New Roman" w:hint="default"/>
      </w:rPr>
    </w:lvl>
    <w:lvl w:ilvl="1" w:tplc="04090019">
      <w:start w:val="1"/>
      <w:numFmt w:val="lowerLetter"/>
      <w:lvlText w:val="%2."/>
      <w:lvlJc w:val="left"/>
      <w:pPr>
        <w:ind w:left="1789" w:hanging="360"/>
      </w:pPr>
      <w:rPr>
        <w:rFonts w:cs="Times New Roman"/>
      </w:rPr>
    </w:lvl>
    <w:lvl w:ilvl="2" w:tplc="0409001B">
      <w:start w:val="1"/>
      <w:numFmt w:val="lowerRoman"/>
      <w:lvlText w:val="%3."/>
      <w:lvlJc w:val="right"/>
      <w:pPr>
        <w:ind w:left="2509" w:hanging="180"/>
      </w:pPr>
      <w:rPr>
        <w:rFonts w:cs="Times New Roman"/>
      </w:rPr>
    </w:lvl>
    <w:lvl w:ilvl="3" w:tplc="0409000F">
      <w:start w:val="1"/>
      <w:numFmt w:val="decimal"/>
      <w:lvlText w:val="%4."/>
      <w:lvlJc w:val="left"/>
      <w:pPr>
        <w:ind w:left="3229" w:hanging="360"/>
      </w:pPr>
      <w:rPr>
        <w:rFonts w:cs="Times New Roman"/>
      </w:rPr>
    </w:lvl>
    <w:lvl w:ilvl="4" w:tplc="04090019">
      <w:start w:val="1"/>
      <w:numFmt w:val="lowerLetter"/>
      <w:lvlText w:val="%5."/>
      <w:lvlJc w:val="left"/>
      <w:pPr>
        <w:ind w:left="3949" w:hanging="360"/>
      </w:pPr>
      <w:rPr>
        <w:rFonts w:cs="Times New Roman"/>
      </w:rPr>
    </w:lvl>
    <w:lvl w:ilvl="5" w:tplc="0409001B">
      <w:start w:val="1"/>
      <w:numFmt w:val="lowerRoman"/>
      <w:lvlText w:val="%6."/>
      <w:lvlJc w:val="right"/>
      <w:pPr>
        <w:ind w:left="4669" w:hanging="180"/>
      </w:pPr>
      <w:rPr>
        <w:rFonts w:cs="Times New Roman"/>
      </w:rPr>
    </w:lvl>
    <w:lvl w:ilvl="6" w:tplc="0409000F">
      <w:start w:val="1"/>
      <w:numFmt w:val="decimal"/>
      <w:lvlText w:val="%7."/>
      <w:lvlJc w:val="left"/>
      <w:pPr>
        <w:ind w:left="5389" w:hanging="360"/>
      </w:pPr>
      <w:rPr>
        <w:rFonts w:cs="Times New Roman"/>
      </w:rPr>
    </w:lvl>
    <w:lvl w:ilvl="7" w:tplc="04090019">
      <w:start w:val="1"/>
      <w:numFmt w:val="lowerLetter"/>
      <w:lvlText w:val="%8."/>
      <w:lvlJc w:val="left"/>
      <w:pPr>
        <w:ind w:left="6109" w:hanging="360"/>
      </w:pPr>
      <w:rPr>
        <w:rFonts w:cs="Times New Roman"/>
      </w:rPr>
    </w:lvl>
    <w:lvl w:ilvl="8" w:tplc="0409001B">
      <w:start w:val="1"/>
      <w:numFmt w:val="lowerRoman"/>
      <w:lvlText w:val="%9."/>
      <w:lvlJc w:val="right"/>
      <w:pPr>
        <w:ind w:left="6829" w:hanging="180"/>
      </w:pPr>
      <w:rPr>
        <w:rFonts w:cs="Times New Roman"/>
      </w:rPr>
    </w:lvl>
  </w:abstractNum>
  <w:abstractNum w:abstractNumId="21" w15:restartNumberingAfterBreak="0">
    <w:nsid w:val="5CC5494C"/>
    <w:multiLevelType w:val="hybridMultilevel"/>
    <w:tmpl w:val="4404DEB6"/>
    <w:lvl w:ilvl="0" w:tplc="56464490">
      <w:numFmt w:val="bullet"/>
      <w:lvlText w:val="-"/>
      <w:lvlJc w:val="left"/>
      <w:pPr>
        <w:tabs>
          <w:tab w:val="num" w:pos="1080"/>
        </w:tabs>
        <w:ind w:left="1080" w:hanging="360"/>
      </w:pPr>
      <w:rPr>
        <w:rFonts w:ascii="Arial" w:eastAsia="Times New Roman" w:hAnsi="Arial" w:hint="default"/>
      </w:rPr>
    </w:lvl>
    <w:lvl w:ilvl="1" w:tplc="04090003">
      <w:start w:val="1"/>
      <w:numFmt w:val="bullet"/>
      <w:lvlText w:val="o"/>
      <w:lvlJc w:val="left"/>
      <w:pPr>
        <w:tabs>
          <w:tab w:val="num" w:pos="1800"/>
        </w:tabs>
        <w:ind w:left="1800" w:hanging="360"/>
      </w:pPr>
      <w:rPr>
        <w:rFonts w:ascii="Courier New" w:hAnsi="Courier New" w:hint="default"/>
      </w:rPr>
    </w:lvl>
    <w:lvl w:ilvl="2" w:tplc="76086FA0">
      <w:start w:val="1"/>
      <w:numFmt w:val="bullet"/>
      <w:lvlText w:val=""/>
      <w:lvlJc w:val="left"/>
      <w:pPr>
        <w:tabs>
          <w:tab w:val="num" w:pos="2520"/>
        </w:tabs>
        <w:ind w:left="2520" w:hanging="360"/>
      </w:pPr>
      <w:rPr>
        <w:rFonts w:ascii="Times New Roman" w:hAnsi="Times New Roman" w:hint="default"/>
        <w:sz w:val="20"/>
      </w:rPr>
    </w:lvl>
    <w:lvl w:ilvl="3" w:tplc="04090001">
      <w:start w:val="1"/>
      <w:numFmt w:val="bullet"/>
      <w:lvlText w:val=""/>
      <w:lvlJc w:val="left"/>
      <w:pPr>
        <w:tabs>
          <w:tab w:val="num" w:pos="3240"/>
        </w:tabs>
        <w:ind w:left="3240" w:hanging="360"/>
      </w:pPr>
      <w:rPr>
        <w:rFonts w:ascii="Times New Roman" w:hAnsi="Times New Roman"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Times New Roman" w:hAnsi="Times New Roman" w:hint="default"/>
      </w:rPr>
    </w:lvl>
    <w:lvl w:ilvl="6" w:tplc="04090001">
      <w:start w:val="1"/>
      <w:numFmt w:val="bullet"/>
      <w:lvlText w:val=""/>
      <w:lvlJc w:val="left"/>
      <w:pPr>
        <w:tabs>
          <w:tab w:val="num" w:pos="5400"/>
        </w:tabs>
        <w:ind w:left="5400" w:hanging="360"/>
      </w:pPr>
      <w:rPr>
        <w:rFonts w:ascii="Times New Roman" w:hAnsi="Times New Roman"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Times New Roman" w:hAnsi="Times New Roman" w:hint="default"/>
      </w:rPr>
    </w:lvl>
  </w:abstractNum>
  <w:abstractNum w:abstractNumId="22" w15:restartNumberingAfterBreak="0">
    <w:nsid w:val="6A2F6129"/>
    <w:multiLevelType w:val="multilevel"/>
    <w:tmpl w:val="5B82DFB8"/>
    <w:lvl w:ilvl="0">
      <w:start w:val="2"/>
      <w:numFmt w:val="decimal"/>
      <w:lvlText w:val="%1."/>
      <w:lvlJc w:val="left"/>
      <w:pPr>
        <w:ind w:left="360" w:hanging="360"/>
      </w:pPr>
      <w:rPr>
        <w:rFonts w:cs="Times New Roman" w:hint="default"/>
      </w:rPr>
    </w:lvl>
    <w:lvl w:ilvl="1">
      <w:start w:val="1"/>
      <w:numFmt w:val="decimal"/>
      <w:lvlText w:val="%1.%2."/>
      <w:lvlJc w:val="left"/>
      <w:pPr>
        <w:ind w:left="1440" w:hanging="360"/>
      </w:pPr>
      <w:rPr>
        <w:rFonts w:cs="Times New Roman" w:hint="default"/>
      </w:rPr>
    </w:lvl>
    <w:lvl w:ilvl="2">
      <w:start w:val="1"/>
      <w:numFmt w:val="decimal"/>
      <w:lvlText w:val="%1.%2.%3."/>
      <w:lvlJc w:val="left"/>
      <w:pPr>
        <w:ind w:left="2880" w:hanging="720"/>
      </w:pPr>
      <w:rPr>
        <w:rFonts w:cs="Times New Roman" w:hint="default"/>
      </w:rPr>
    </w:lvl>
    <w:lvl w:ilvl="3">
      <w:start w:val="1"/>
      <w:numFmt w:val="decimal"/>
      <w:lvlText w:val="%1.%2.%3.%4."/>
      <w:lvlJc w:val="left"/>
      <w:pPr>
        <w:ind w:left="3960" w:hanging="720"/>
      </w:pPr>
      <w:rPr>
        <w:rFonts w:cs="Times New Roman" w:hint="default"/>
      </w:rPr>
    </w:lvl>
    <w:lvl w:ilvl="4">
      <w:start w:val="1"/>
      <w:numFmt w:val="decimal"/>
      <w:lvlText w:val="%1.%2.%3.%4.%5."/>
      <w:lvlJc w:val="left"/>
      <w:pPr>
        <w:ind w:left="5400" w:hanging="1080"/>
      </w:pPr>
      <w:rPr>
        <w:rFonts w:cs="Times New Roman" w:hint="default"/>
      </w:rPr>
    </w:lvl>
    <w:lvl w:ilvl="5">
      <w:start w:val="1"/>
      <w:numFmt w:val="decimal"/>
      <w:lvlText w:val="%1.%2.%3.%4.%5.%6."/>
      <w:lvlJc w:val="left"/>
      <w:pPr>
        <w:ind w:left="6480" w:hanging="1080"/>
      </w:pPr>
      <w:rPr>
        <w:rFonts w:cs="Times New Roman" w:hint="default"/>
      </w:rPr>
    </w:lvl>
    <w:lvl w:ilvl="6">
      <w:start w:val="1"/>
      <w:numFmt w:val="decimal"/>
      <w:lvlText w:val="%1.%2.%3.%4.%5.%6.%7."/>
      <w:lvlJc w:val="left"/>
      <w:pPr>
        <w:ind w:left="7920" w:hanging="1440"/>
      </w:pPr>
      <w:rPr>
        <w:rFonts w:cs="Times New Roman" w:hint="default"/>
      </w:rPr>
    </w:lvl>
    <w:lvl w:ilvl="7">
      <w:start w:val="1"/>
      <w:numFmt w:val="decimal"/>
      <w:lvlText w:val="%1.%2.%3.%4.%5.%6.%7.%8."/>
      <w:lvlJc w:val="left"/>
      <w:pPr>
        <w:ind w:left="9000" w:hanging="1440"/>
      </w:pPr>
      <w:rPr>
        <w:rFonts w:cs="Times New Roman" w:hint="default"/>
      </w:rPr>
    </w:lvl>
    <w:lvl w:ilvl="8">
      <w:start w:val="1"/>
      <w:numFmt w:val="decimal"/>
      <w:lvlText w:val="%1.%2.%3.%4.%5.%6.%7.%8.%9."/>
      <w:lvlJc w:val="left"/>
      <w:pPr>
        <w:ind w:left="10440" w:hanging="1800"/>
      </w:pPr>
      <w:rPr>
        <w:rFonts w:cs="Times New Roman" w:hint="default"/>
      </w:rPr>
    </w:lvl>
  </w:abstractNum>
  <w:abstractNum w:abstractNumId="23" w15:restartNumberingAfterBreak="0">
    <w:nsid w:val="6E382249"/>
    <w:multiLevelType w:val="hybridMultilevel"/>
    <w:tmpl w:val="F572DD7E"/>
    <w:lvl w:ilvl="0" w:tplc="8F4CFA90">
      <w:start w:val="1"/>
      <w:numFmt w:val="lowerLetter"/>
      <w:lvlText w:val="%1."/>
      <w:lvlJc w:val="left"/>
      <w:pPr>
        <w:ind w:left="1080" w:hanging="360"/>
      </w:pPr>
      <w:rPr>
        <w:rFonts w:cs="Times New Roman" w:hint="default"/>
      </w:rPr>
    </w:lvl>
    <w:lvl w:ilvl="1" w:tplc="042A0019">
      <w:start w:val="1"/>
      <w:numFmt w:val="lowerLetter"/>
      <w:lvlText w:val="%2."/>
      <w:lvlJc w:val="left"/>
      <w:pPr>
        <w:ind w:left="1800" w:hanging="360"/>
      </w:pPr>
      <w:rPr>
        <w:rFonts w:cs="Times New Roman"/>
      </w:rPr>
    </w:lvl>
    <w:lvl w:ilvl="2" w:tplc="042A001B">
      <w:start w:val="1"/>
      <w:numFmt w:val="lowerRoman"/>
      <w:lvlText w:val="%3."/>
      <w:lvlJc w:val="right"/>
      <w:pPr>
        <w:ind w:left="2520" w:hanging="180"/>
      </w:pPr>
      <w:rPr>
        <w:rFonts w:cs="Times New Roman"/>
      </w:rPr>
    </w:lvl>
    <w:lvl w:ilvl="3" w:tplc="042A000F">
      <w:start w:val="1"/>
      <w:numFmt w:val="decimal"/>
      <w:lvlText w:val="%4."/>
      <w:lvlJc w:val="left"/>
      <w:pPr>
        <w:ind w:left="3240" w:hanging="360"/>
      </w:pPr>
      <w:rPr>
        <w:rFonts w:cs="Times New Roman"/>
      </w:rPr>
    </w:lvl>
    <w:lvl w:ilvl="4" w:tplc="042A0019">
      <w:start w:val="1"/>
      <w:numFmt w:val="lowerLetter"/>
      <w:lvlText w:val="%5."/>
      <w:lvlJc w:val="left"/>
      <w:pPr>
        <w:ind w:left="3960" w:hanging="360"/>
      </w:pPr>
      <w:rPr>
        <w:rFonts w:cs="Times New Roman"/>
      </w:rPr>
    </w:lvl>
    <w:lvl w:ilvl="5" w:tplc="042A001B">
      <w:start w:val="1"/>
      <w:numFmt w:val="lowerRoman"/>
      <w:lvlText w:val="%6."/>
      <w:lvlJc w:val="right"/>
      <w:pPr>
        <w:ind w:left="4680" w:hanging="180"/>
      </w:pPr>
      <w:rPr>
        <w:rFonts w:cs="Times New Roman"/>
      </w:rPr>
    </w:lvl>
    <w:lvl w:ilvl="6" w:tplc="042A000F">
      <w:start w:val="1"/>
      <w:numFmt w:val="decimal"/>
      <w:lvlText w:val="%7."/>
      <w:lvlJc w:val="left"/>
      <w:pPr>
        <w:ind w:left="5400" w:hanging="360"/>
      </w:pPr>
      <w:rPr>
        <w:rFonts w:cs="Times New Roman"/>
      </w:rPr>
    </w:lvl>
    <w:lvl w:ilvl="7" w:tplc="042A0019">
      <w:start w:val="1"/>
      <w:numFmt w:val="lowerLetter"/>
      <w:lvlText w:val="%8."/>
      <w:lvlJc w:val="left"/>
      <w:pPr>
        <w:ind w:left="6120" w:hanging="360"/>
      </w:pPr>
      <w:rPr>
        <w:rFonts w:cs="Times New Roman"/>
      </w:rPr>
    </w:lvl>
    <w:lvl w:ilvl="8" w:tplc="042A001B">
      <w:start w:val="1"/>
      <w:numFmt w:val="lowerRoman"/>
      <w:lvlText w:val="%9."/>
      <w:lvlJc w:val="right"/>
      <w:pPr>
        <w:ind w:left="6840" w:hanging="180"/>
      </w:pPr>
      <w:rPr>
        <w:rFonts w:cs="Times New Roman"/>
      </w:rPr>
    </w:lvl>
  </w:abstractNum>
  <w:abstractNum w:abstractNumId="24" w15:restartNumberingAfterBreak="0">
    <w:nsid w:val="6FFE291D"/>
    <w:multiLevelType w:val="hybridMultilevel"/>
    <w:tmpl w:val="E0A6015A"/>
    <w:lvl w:ilvl="0" w:tplc="020A867C">
      <w:start w:val="1"/>
      <w:numFmt w:val="lowerLetter"/>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5" w15:restartNumberingAfterBreak="0">
    <w:nsid w:val="74897D00"/>
    <w:multiLevelType w:val="hybridMultilevel"/>
    <w:tmpl w:val="1416F768"/>
    <w:lvl w:ilvl="0" w:tplc="1CB22ED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6" w15:restartNumberingAfterBreak="0">
    <w:nsid w:val="75017BDF"/>
    <w:multiLevelType w:val="multilevel"/>
    <w:tmpl w:val="FA2031FC"/>
    <w:lvl w:ilvl="0">
      <w:start w:val="1"/>
      <w:numFmt w:val="decimal"/>
      <w:lvlText w:val="%1."/>
      <w:lvlJc w:val="left"/>
      <w:pPr>
        <w:ind w:left="1080" w:hanging="360"/>
      </w:pPr>
      <w:rPr>
        <w:rFonts w:cs="Times New Roman" w:hint="default"/>
      </w:rPr>
    </w:lvl>
    <w:lvl w:ilvl="1">
      <w:start w:val="1"/>
      <w:numFmt w:val="decimal"/>
      <w:isLgl/>
      <w:lvlText w:val="%1.%2"/>
      <w:lvlJc w:val="left"/>
      <w:pPr>
        <w:ind w:left="1440" w:hanging="36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27" w15:restartNumberingAfterBreak="0">
    <w:nsid w:val="785C210C"/>
    <w:multiLevelType w:val="hybridMultilevel"/>
    <w:tmpl w:val="09FED108"/>
    <w:lvl w:ilvl="0" w:tplc="13B0BFA0">
      <w:start w:val="1"/>
      <w:numFmt w:val="lowerLetter"/>
      <w:lvlText w:val="%1)"/>
      <w:lvlJc w:val="left"/>
      <w:pPr>
        <w:ind w:left="1440" w:hanging="360"/>
      </w:pPr>
      <w:rPr>
        <w:rFonts w:cs="Times New Roman" w:hint="default"/>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28" w15:restartNumberingAfterBreak="0">
    <w:nsid w:val="7CEA6ABB"/>
    <w:multiLevelType w:val="hybridMultilevel"/>
    <w:tmpl w:val="5D96CEA8"/>
    <w:lvl w:ilvl="0" w:tplc="86E0ACE6">
      <w:start w:val="1"/>
      <w:numFmt w:val="lowerLetter"/>
      <w:lvlText w:val="%1."/>
      <w:lvlJc w:val="left"/>
      <w:pPr>
        <w:ind w:left="1440" w:hanging="360"/>
      </w:pPr>
      <w:rPr>
        <w:rFonts w:cs="Times New Roman" w:hint="default"/>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num w:numId="1">
    <w:abstractNumId w:val="23"/>
  </w:num>
  <w:num w:numId="2">
    <w:abstractNumId w:val="0"/>
  </w:num>
  <w:num w:numId="3">
    <w:abstractNumId w:val="18"/>
  </w:num>
  <w:num w:numId="4">
    <w:abstractNumId w:val="21"/>
  </w:num>
  <w:num w:numId="5">
    <w:abstractNumId w:val="16"/>
  </w:num>
  <w:num w:numId="6">
    <w:abstractNumId w:val="8"/>
  </w:num>
  <w:num w:numId="7">
    <w:abstractNumId w:val="25"/>
  </w:num>
  <w:num w:numId="8">
    <w:abstractNumId w:val="28"/>
  </w:num>
  <w:num w:numId="9">
    <w:abstractNumId w:val="27"/>
  </w:num>
  <w:num w:numId="10">
    <w:abstractNumId w:val="6"/>
  </w:num>
  <w:num w:numId="11">
    <w:abstractNumId w:val="17"/>
  </w:num>
  <w:num w:numId="12">
    <w:abstractNumId w:val="24"/>
  </w:num>
  <w:num w:numId="13">
    <w:abstractNumId w:val="14"/>
  </w:num>
  <w:num w:numId="14">
    <w:abstractNumId w:val="3"/>
  </w:num>
  <w:num w:numId="15">
    <w:abstractNumId w:val="10"/>
  </w:num>
  <w:num w:numId="16">
    <w:abstractNumId w:val="5"/>
  </w:num>
  <w:num w:numId="17">
    <w:abstractNumId w:val="19"/>
  </w:num>
  <w:num w:numId="18">
    <w:abstractNumId w:val="2"/>
  </w:num>
  <w:num w:numId="19">
    <w:abstractNumId w:val="7"/>
  </w:num>
  <w:num w:numId="20">
    <w:abstractNumId w:val="15"/>
  </w:num>
  <w:num w:numId="21">
    <w:abstractNumId w:val="1"/>
  </w:num>
  <w:num w:numId="22">
    <w:abstractNumId w:val="4"/>
  </w:num>
  <w:num w:numId="23">
    <w:abstractNumId w:val="26"/>
  </w:num>
  <w:num w:numId="24">
    <w:abstractNumId w:val="20"/>
  </w:num>
  <w:num w:numId="25">
    <w:abstractNumId w:val="12"/>
  </w:num>
  <w:num w:numId="26">
    <w:abstractNumId w:val="22"/>
  </w:num>
  <w:num w:numId="27">
    <w:abstractNumId w:val="13"/>
  </w:num>
  <w:num w:numId="28">
    <w:abstractNumId w:val="11"/>
  </w:num>
  <w:num w:numId="2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defaultTabStop w:val="720"/>
  <w:doNotHyphenateCaps/>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7F11"/>
    <w:rsid w:val="00000EB7"/>
    <w:rsid w:val="000011B7"/>
    <w:rsid w:val="000015D2"/>
    <w:rsid w:val="000020D7"/>
    <w:rsid w:val="0000284B"/>
    <w:rsid w:val="00002F11"/>
    <w:rsid w:val="00002F9A"/>
    <w:rsid w:val="00003EFB"/>
    <w:rsid w:val="00004F97"/>
    <w:rsid w:val="00005033"/>
    <w:rsid w:val="00005048"/>
    <w:rsid w:val="0000507B"/>
    <w:rsid w:val="00005FC4"/>
    <w:rsid w:val="00006734"/>
    <w:rsid w:val="00007587"/>
    <w:rsid w:val="000076DB"/>
    <w:rsid w:val="00007A35"/>
    <w:rsid w:val="00007BCA"/>
    <w:rsid w:val="000103EE"/>
    <w:rsid w:val="00012647"/>
    <w:rsid w:val="00012B04"/>
    <w:rsid w:val="00012C91"/>
    <w:rsid w:val="00013C59"/>
    <w:rsid w:val="0001402F"/>
    <w:rsid w:val="000144F1"/>
    <w:rsid w:val="0001472C"/>
    <w:rsid w:val="00014CD4"/>
    <w:rsid w:val="0001687D"/>
    <w:rsid w:val="000175FF"/>
    <w:rsid w:val="00017F81"/>
    <w:rsid w:val="000201D4"/>
    <w:rsid w:val="0002083A"/>
    <w:rsid w:val="00020AC4"/>
    <w:rsid w:val="0002174C"/>
    <w:rsid w:val="0002313D"/>
    <w:rsid w:val="000236C5"/>
    <w:rsid w:val="00023933"/>
    <w:rsid w:val="00024085"/>
    <w:rsid w:val="0002559E"/>
    <w:rsid w:val="00026398"/>
    <w:rsid w:val="00026A09"/>
    <w:rsid w:val="00026D08"/>
    <w:rsid w:val="00027F5D"/>
    <w:rsid w:val="00030196"/>
    <w:rsid w:val="000303B3"/>
    <w:rsid w:val="000304BE"/>
    <w:rsid w:val="00030857"/>
    <w:rsid w:val="00030A87"/>
    <w:rsid w:val="00030B0D"/>
    <w:rsid w:val="00030D31"/>
    <w:rsid w:val="00031003"/>
    <w:rsid w:val="00032300"/>
    <w:rsid w:val="00032336"/>
    <w:rsid w:val="0003237B"/>
    <w:rsid w:val="00032D92"/>
    <w:rsid w:val="00033BC1"/>
    <w:rsid w:val="000343B7"/>
    <w:rsid w:val="000349A0"/>
    <w:rsid w:val="00034E2C"/>
    <w:rsid w:val="00034F2C"/>
    <w:rsid w:val="0003501C"/>
    <w:rsid w:val="00035925"/>
    <w:rsid w:val="00035A93"/>
    <w:rsid w:val="000360E1"/>
    <w:rsid w:val="000364D4"/>
    <w:rsid w:val="000368FE"/>
    <w:rsid w:val="00036AAC"/>
    <w:rsid w:val="00036ED8"/>
    <w:rsid w:val="000402AC"/>
    <w:rsid w:val="00040689"/>
    <w:rsid w:val="00040CD3"/>
    <w:rsid w:val="000410C4"/>
    <w:rsid w:val="0004163A"/>
    <w:rsid w:val="00041D94"/>
    <w:rsid w:val="00041E08"/>
    <w:rsid w:val="000422E4"/>
    <w:rsid w:val="00042FAB"/>
    <w:rsid w:val="0004361D"/>
    <w:rsid w:val="00044066"/>
    <w:rsid w:val="000441B5"/>
    <w:rsid w:val="0004457B"/>
    <w:rsid w:val="000447DB"/>
    <w:rsid w:val="00044875"/>
    <w:rsid w:val="000449CE"/>
    <w:rsid w:val="00044AAC"/>
    <w:rsid w:val="000450DF"/>
    <w:rsid w:val="000458CB"/>
    <w:rsid w:val="00045F7D"/>
    <w:rsid w:val="00046399"/>
    <w:rsid w:val="00046447"/>
    <w:rsid w:val="00047B88"/>
    <w:rsid w:val="00047C0F"/>
    <w:rsid w:val="00047CF1"/>
    <w:rsid w:val="00047F9F"/>
    <w:rsid w:val="000505C3"/>
    <w:rsid w:val="000516DC"/>
    <w:rsid w:val="00051AE1"/>
    <w:rsid w:val="000520A9"/>
    <w:rsid w:val="000521CC"/>
    <w:rsid w:val="00052D29"/>
    <w:rsid w:val="00052F9D"/>
    <w:rsid w:val="000532C0"/>
    <w:rsid w:val="000548F8"/>
    <w:rsid w:val="000549C7"/>
    <w:rsid w:val="00054F97"/>
    <w:rsid w:val="00055237"/>
    <w:rsid w:val="00055550"/>
    <w:rsid w:val="00057F61"/>
    <w:rsid w:val="00060382"/>
    <w:rsid w:val="000606F8"/>
    <w:rsid w:val="000614BE"/>
    <w:rsid w:val="00061D3F"/>
    <w:rsid w:val="00061DAA"/>
    <w:rsid w:val="0006225F"/>
    <w:rsid w:val="00062297"/>
    <w:rsid w:val="00062301"/>
    <w:rsid w:val="0006240E"/>
    <w:rsid w:val="0006292F"/>
    <w:rsid w:val="00062DD8"/>
    <w:rsid w:val="00062FE4"/>
    <w:rsid w:val="0006308C"/>
    <w:rsid w:val="000632C3"/>
    <w:rsid w:val="0006414E"/>
    <w:rsid w:val="000657A5"/>
    <w:rsid w:val="000657C5"/>
    <w:rsid w:val="00065FD2"/>
    <w:rsid w:val="0006605E"/>
    <w:rsid w:val="000667E4"/>
    <w:rsid w:val="00066F30"/>
    <w:rsid w:val="000671CE"/>
    <w:rsid w:val="00067443"/>
    <w:rsid w:val="00067795"/>
    <w:rsid w:val="00070132"/>
    <w:rsid w:val="00070B66"/>
    <w:rsid w:val="00070CBD"/>
    <w:rsid w:val="00070FA3"/>
    <w:rsid w:val="00071481"/>
    <w:rsid w:val="000722BC"/>
    <w:rsid w:val="000723B7"/>
    <w:rsid w:val="00072E39"/>
    <w:rsid w:val="000730D8"/>
    <w:rsid w:val="00073403"/>
    <w:rsid w:val="0007528D"/>
    <w:rsid w:val="00076410"/>
    <w:rsid w:val="0007641C"/>
    <w:rsid w:val="00076784"/>
    <w:rsid w:val="00076893"/>
    <w:rsid w:val="00076FF5"/>
    <w:rsid w:val="00077C1E"/>
    <w:rsid w:val="000804E5"/>
    <w:rsid w:val="00080E66"/>
    <w:rsid w:val="000818E0"/>
    <w:rsid w:val="00081A95"/>
    <w:rsid w:val="00081FDB"/>
    <w:rsid w:val="00082648"/>
    <w:rsid w:val="000828A8"/>
    <w:rsid w:val="00083020"/>
    <w:rsid w:val="00083125"/>
    <w:rsid w:val="0008355F"/>
    <w:rsid w:val="000840E5"/>
    <w:rsid w:val="000846E2"/>
    <w:rsid w:val="00085CF3"/>
    <w:rsid w:val="000874E5"/>
    <w:rsid w:val="00087553"/>
    <w:rsid w:val="00087A88"/>
    <w:rsid w:val="000907B9"/>
    <w:rsid w:val="00090A72"/>
    <w:rsid w:val="00090B37"/>
    <w:rsid w:val="00090D81"/>
    <w:rsid w:val="000916BE"/>
    <w:rsid w:val="00091E97"/>
    <w:rsid w:val="00091EB9"/>
    <w:rsid w:val="000925D0"/>
    <w:rsid w:val="00092861"/>
    <w:rsid w:val="0009346E"/>
    <w:rsid w:val="00093D78"/>
    <w:rsid w:val="00093EA3"/>
    <w:rsid w:val="0009503C"/>
    <w:rsid w:val="0009698A"/>
    <w:rsid w:val="0009785A"/>
    <w:rsid w:val="00097F1F"/>
    <w:rsid w:val="00097F6A"/>
    <w:rsid w:val="000A00A7"/>
    <w:rsid w:val="000A08EA"/>
    <w:rsid w:val="000A0D0E"/>
    <w:rsid w:val="000A0F29"/>
    <w:rsid w:val="000A16A8"/>
    <w:rsid w:val="000A1E78"/>
    <w:rsid w:val="000A239A"/>
    <w:rsid w:val="000A2D9A"/>
    <w:rsid w:val="000A2F32"/>
    <w:rsid w:val="000A3CBD"/>
    <w:rsid w:val="000A445E"/>
    <w:rsid w:val="000A44F4"/>
    <w:rsid w:val="000A5952"/>
    <w:rsid w:val="000A6743"/>
    <w:rsid w:val="000A6BD5"/>
    <w:rsid w:val="000A70D8"/>
    <w:rsid w:val="000B0D68"/>
    <w:rsid w:val="000B2B23"/>
    <w:rsid w:val="000B333E"/>
    <w:rsid w:val="000B33CD"/>
    <w:rsid w:val="000B4E78"/>
    <w:rsid w:val="000B5E6B"/>
    <w:rsid w:val="000B5F42"/>
    <w:rsid w:val="000B6A70"/>
    <w:rsid w:val="000C1D2E"/>
    <w:rsid w:val="000C2BBE"/>
    <w:rsid w:val="000C2D56"/>
    <w:rsid w:val="000C2FBA"/>
    <w:rsid w:val="000C3177"/>
    <w:rsid w:val="000C4171"/>
    <w:rsid w:val="000C42B5"/>
    <w:rsid w:val="000C4E46"/>
    <w:rsid w:val="000C4E8A"/>
    <w:rsid w:val="000C53EB"/>
    <w:rsid w:val="000C59EB"/>
    <w:rsid w:val="000C5E52"/>
    <w:rsid w:val="000C70DA"/>
    <w:rsid w:val="000C75B9"/>
    <w:rsid w:val="000C7637"/>
    <w:rsid w:val="000D0D92"/>
    <w:rsid w:val="000D261A"/>
    <w:rsid w:val="000D2709"/>
    <w:rsid w:val="000D2934"/>
    <w:rsid w:val="000D2C64"/>
    <w:rsid w:val="000D440F"/>
    <w:rsid w:val="000D49BB"/>
    <w:rsid w:val="000D4D73"/>
    <w:rsid w:val="000D5073"/>
    <w:rsid w:val="000D5A90"/>
    <w:rsid w:val="000D6747"/>
    <w:rsid w:val="000D6D1E"/>
    <w:rsid w:val="000D6E11"/>
    <w:rsid w:val="000D71A0"/>
    <w:rsid w:val="000D762B"/>
    <w:rsid w:val="000D777E"/>
    <w:rsid w:val="000D782F"/>
    <w:rsid w:val="000D7DDE"/>
    <w:rsid w:val="000D7E56"/>
    <w:rsid w:val="000E0151"/>
    <w:rsid w:val="000E0204"/>
    <w:rsid w:val="000E0273"/>
    <w:rsid w:val="000E0B82"/>
    <w:rsid w:val="000E0C65"/>
    <w:rsid w:val="000E1E7C"/>
    <w:rsid w:val="000E2D20"/>
    <w:rsid w:val="000E2EA1"/>
    <w:rsid w:val="000E3E68"/>
    <w:rsid w:val="000E44BC"/>
    <w:rsid w:val="000E4C60"/>
    <w:rsid w:val="000E5700"/>
    <w:rsid w:val="000E5E05"/>
    <w:rsid w:val="000E6078"/>
    <w:rsid w:val="000E718B"/>
    <w:rsid w:val="000E71AA"/>
    <w:rsid w:val="000E792D"/>
    <w:rsid w:val="000E7B8E"/>
    <w:rsid w:val="000E7EAD"/>
    <w:rsid w:val="000F0547"/>
    <w:rsid w:val="000F0976"/>
    <w:rsid w:val="000F15E0"/>
    <w:rsid w:val="000F2087"/>
    <w:rsid w:val="000F3585"/>
    <w:rsid w:val="000F3FDB"/>
    <w:rsid w:val="000F4803"/>
    <w:rsid w:val="000F579E"/>
    <w:rsid w:val="000F5F39"/>
    <w:rsid w:val="000F658D"/>
    <w:rsid w:val="000F6765"/>
    <w:rsid w:val="000F71D9"/>
    <w:rsid w:val="000F7A72"/>
    <w:rsid w:val="001009D7"/>
    <w:rsid w:val="001015C5"/>
    <w:rsid w:val="001017A2"/>
    <w:rsid w:val="0010195F"/>
    <w:rsid w:val="00101DB0"/>
    <w:rsid w:val="00101F1D"/>
    <w:rsid w:val="00102E90"/>
    <w:rsid w:val="00103014"/>
    <w:rsid w:val="00103F49"/>
    <w:rsid w:val="00104074"/>
    <w:rsid w:val="00105353"/>
    <w:rsid w:val="001057DC"/>
    <w:rsid w:val="00106D81"/>
    <w:rsid w:val="0011120E"/>
    <w:rsid w:val="001115E0"/>
    <w:rsid w:val="0011185C"/>
    <w:rsid w:val="00111E4A"/>
    <w:rsid w:val="00111FB3"/>
    <w:rsid w:val="0011285A"/>
    <w:rsid w:val="00112C29"/>
    <w:rsid w:val="00113597"/>
    <w:rsid w:val="00113BBC"/>
    <w:rsid w:val="00116654"/>
    <w:rsid w:val="00116F31"/>
    <w:rsid w:val="00117450"/>
    <w:rsid w:val="00117485"/>
    <w:rsid w:val="001177B6"/>
    <w:rsid w:val="00117C83"/>
    <w:rsid w:val="00121C2B"/>
    <w:rsid w:val="00122328"/>
    <w:rsid w:val="00122497"/>
    <w:rsid w:val="00122A65"/>
    <w:rsid w:val="00123629"/>
    <w:rsid w:val="00123E6E"/>
    <w:rsid w:val="0012433D"/>
    <w:rsid w:val="00124CB4"/>
    <w:rsid w:val="00124F66"/>
    <w:rsid w:val="0012594A"/>
    <w:rsid w:val="001261BD"/>
    <w:rsid w:val="001263C5"/>
    <w:rsid w:val="001273D5"/>
    <w:rsid w:val="001275A9"/>
    <w:rsid w:val="00127CA9"/>
    <w:rsid w:val="0013074C"/>
    <w:rsid w:val="00130959"/>
    <w:rsid w:val="00131238"/>
    <w:rsid w:val="00133173"/>
    <w:rsid w:val="0013363F"/>
    <w:rsid w:val="00133C11"/>
    <w:rsid w:val="00133F8C"/>
    <w:rsid w:val="001345D7"/>
    <w:rsid w:val="00134908"/>
    <w:rsid w:val="001352EE"/>
    <w:rsid w:val="0013531E"/>
    <w:rsid w:val="0013564B"/>
    <w:rsid w:val="00135B07"/>
    <w:rsid w:val="001372A1"/>
    <w:rsid w:val="001379CC"/>
    <w:rsid w:val="00140A82"/>
    <w:rsid w:val="00140F00"/>
    <w:rsid w:val="0014129F"/>
    <w:rsid w:val="00141CA2"/>
    <w:rsid w:val="001428C1"/>
    <w:rsid w:val="00142BFF"/>
    <w:rsid w:val="00143320"/>
    <w:rsid w:val="001433DC"/>
    <w:rsid w:val="001435F3"/>
    <w:rsid w:val="00144747"/>
    <w:rsid w:val="00144E74"/>
    <w:rsid w:val="00145D7E"/>
    <w:rsid w:val="00146031"/>
    <w:rsid w:val="00147459"/>
    <w:rsid w:val="00150153"/>
    <w:rsid w:val="001502B7"/>
    <w:rsid w:val="00150FC3"/>
    <w:rsid w:val="00151481"/>
    <w:rsid w:val="00151608"/>
    <w:rsid w:val="00151A2B"/>
    <w:rsid w:val="00152794"/>
    <w:rsid w:val="00152966"/>
    <w:rsid w:val="00152E61"/>
    <w:rsid w:val="0015440C"/>
    <w:rsid w:val="00154991"/>
    <w:rsid w:val="00154F5B"/>
    <w:rsid w:val="0015648E"/>
    <w:rsid w:val="0015752B"/>
    <w:rsid w:val="00157954"/>
    <w:rsid w:val="00157D44"/>
    <w:rsid w:val="0016219C"/>
    <w:rsid w:val="001622E3"/>
    <w:rsid w:val="00162A0B"/>
    <w:rsid w:val="00162AB5"/>
    <w:rsid w:val="00163349"/>
    <w:rsid w:val="00163856"/>
    <w:rsid w:val="00163D0B"/>
    <w:rsid w:val="001647DA"/>
    <w:rsid w:val="001661A9"/>
    <w:rsid w:val="00166CF3"/>
    <w:rsid w:val="00167C5E"/>
    <w:rsid w:val="00170818"/>
    <w:rsid w:val="00171000"/>
    <w:rsid w:val="0017281E"/>
    <w:rsid w:val="001734E6"/>
    <w:rsid w:val="001736CA"/>
    <w:rsid w:val="00173915"/>
    <w:rsid w:val="00173BB8"/>
    <w:rsid w:val="0017535A"/>
    <w:rsid w:val="00176981"/>
    <w:rsid w:val="001771E5"/>
    <w:rsid w:val="001806D6"/>
    <w:rsid w:val="00181415"/>
    <w:rsid w:val="0018185A"/>
    <w:rsid w:val="001819F2"/>
    <w:rsid w:val="00182EB5"/>
    <w:rsid w:val="00183342"/>
    <w:rsid w:val="00184B86"/>
    <w:rsid w:val="00185C2A"/>
    <w:rsid w:val="00186665"/>
    <w:rsid w:val="001877AE"/>
    <w:rsid w:val="00187945"/>
    <w:rsid w:val="00187BFC"/>
    <w:rsid w:val="00187D3F"/>
    <w:rsid w:val="0019004F"/>
    <w:rsid w:val="00190934"/>
    <w:rsid w:val="001911BB"/>
    <w:rsid w:val="00191560"/>
    <w:rsid w:val="00192304"/>
    <w:rsid w:val="00193A25"/>
    <w:rsid w:val="001942B1"/>
    <w:rsid w:val="00194E71"/>
    <w:rsid w:val="00195287"/>
    <w:rsid w:val="00195821"/>
    <w:rsid w:val="00195B11"/>
    <w:rsid w:val="00196C77"/>
    <w:rsid w:val="00197374"/>
    <w:rsid w:val="001A0280"/>
    <w:rsid w:val="001A140B"/>
    <w:rsid w:val="001A1E48"/>
    <w:rsid w:val="001A30F4"/>
    <w:rsid w:val="001A33FD"/>
    <w:rsid w:val="001A4135"/>
    <w:rsid w:val="001A4E4F"/>
    <w:rsid w:val="001A511A"/>
    <w:rsid w:val="001A67BC"/>
    <w:rsid w:val="001A69BC"/>
    <w:rsid w:val="001A70B3"/>
    <w:rsid w:val="001A766C"/>
    <w:rsid w:val="001A7670"/>
    <w:rsid w:val="001B05D7"/>
    <w:rsid w:val="001B1C58"/>
    <w:rsid w:val="001B1DB8"/>
    <w:rsid w:val="001B217C"/>
    <w:rsid w:val="001B21B2"/>
    <w:rsid w:val="001B2BFA"/>
    <w:rsid w:val="001B4C68"/>
    <w:rsid w:val="001B5357"/>
    <w:rsid w:val="001B5694"/>
    <w:rsid w:val="001B5946"/>
    <w:rsid w:val="001B74A1"/>
    <w:rsid w:val="001C09AF"/>
    <w:rsid w:val="001C3349"/>
    <w:rsid w:val="001C3544"/>
    <w:rsid w:val="001C39D6"/>
    <w:rsid w:val="001C3E61"/>
    <w:rsid w:val="001C3EF9"/>
    <w:rsid w:val="001C3FCC"/>
    <w:rsid w:val="001C4C7D"/>
    <w:rsid w:val="001C4DF9"/>
    <w:rsid w:val="001C500E"/>
    <w:rsid w:val="001C5204"/>
    <w:rsid w:val="001C5627"/>
    <w:rsid w:val="001C57AD"/>
    <w:rsid w:val="001C6637"/>
    <w:rsid w:val="001C687B"/>
    <w:rsid w:val="001C6BD3"/>
    <w:rsid w:val="001C7792"/>
    <w:rsid w:val="001C7C1B"/>
    <w:rsid w:val="001D07BB"/>
    <w:rsid w:val="001D12B1"/>
    <w:rsid w:val="001D2150"/>
    <w:rsid w:val="001D4CCA"/>
    <w:rsid w:val="001D4EAE"/>
    <w:rsid w:val="001D5430"/>
    <w:rsid w:val="001D6459"/>
    <w:rsid w:val="001D7118"/>
    <w:rsid w:val="001D7292"/>
    <w:rsid w:val="001D72CB"/>
    <w:rsid w:val="001D7A28"/>
    <w:rsid w:val="001D7D1C"/>
    <w:rsid w:val="001D7F7B"/>
    <w:rsid w:val="001D7FFB"/>
    <w:rsid w:val="001E0962"/>
    <w:rsid w:val="001E0C5D"/>
    <w:rsid w:val="001E134F"/>
    <w:rsid w:val="001E185F"/>
    <w:rsid w:val="001E33C0"/>
    <w:rsid w:val="001E3938"/>
    <w:rsid w:val="001E3AE0"/>
    <w:rsid w:val="001E3B25"/>
    <w:rsid w:val="001E4FEA"/>
    <w:rsid w:val="001E5368"/>
    <w:rsid w:val="001E56CC"/>
    <w:rsid w:val="001E6437"/>
    <w:rsid w:val="001E6C02"/>
    <w:rsid w:val="001E6CE1"/>
    <w:rsid w:val="001E6DA4"/>
    <w:rsid w:val="001E727D"/>
    <w:rsid w:val="001E79B5"/>
    <w:rsid w:val="001F15A3"/>
    <w:rsid w:val="001F16B9"/>
    <w:rsid w:val="001F18DF"/>
    <w:rsid w:val="001F22CB"/>
    <w:rsid w:val="001F31E0"/>
    <w:rsid w:val="001F3741"/>
    <w:rsid w:val="001F3945"/>
    <w:rsid w:val="001F4116"/>
    <w:rsid w:val="001F5233"/>
    <w:rsid w:val="001F5A76"/>
    <w:rsid w:val="001F5DA0"/>
    <w:rsid w:val="001F646E"/>
    <w:rsid w:val="001F64DE"/>
    <w:rsid w:val="001F65E4"/>
    <w:rsid w:val="001F78EC"/>
    <w:rsid w:val="001F7BAA"/>
    <w:rsid w:val="001F7C47"/>
    <w:rsid w:val="00202A77"/>
    <w:rsid w:val="00203B81"/>
    <w:rsid w:val="00203C1F"/>
    <w:rsid w:val="00203FD0"/>
    <w:rsid w:val="00204627"/>
    <w:rsid w:val="00204A7F"/>
    <w:rsid w:val="00204B58"/>
    <w:rsid w:val="0020514E"/>
    <w:rsid w:val="0020593F"/>
    <w:rsid w:val="00205F85"/>
    <w:rsid w:val="00206984"/>
    <w:rsid w:val="00206B87"/>
    <w:rsid w:val="0020747E"/>
    <w:rsid w:val="00210089"/>
    <w:rsid w:val="00210245"/>
    <w:rsid w:val="002116E6"/>
    <w:rsid w:val="002117D5"/>
    <w:rsid w:val="00212122"/>
    <w:rsid w:val="00212621"/>
    <w:rsid w:val="00212B78"/>
    <w:rsid w:val="002130E3"/>
    <w:rsid w:val="00213D80"/>
    <w:rsid w:val="0021406D"/>
    <w:rsid w:val="00214424"/>
    <w:rsid w:val="002156FE"/>
    <w:rsid w:val="00215FAF"/>
    <w:rsid w:val="002167DF"/>
    <w:rsid w:val="00216E66"/>
    <w:rsid w:val="0022028F"/>
    <w:rsid w:val="0022138E"/>
    <w:rsid w:val="0022140D"/>
    <w:rsid w:val="002215CD"/>
    <w:rsid w:val="00221EB2"/>
    <w:rsid w:val="00222A5A"/>
    <w:rsid w:val="00223527"/>
    <w:rsid w:val="00223B20"/>
    <w:rsid w:val="00224588"/>
    <w:rsid w:val="00225280"/>
    <w:rsid w:val="00225D61"/>
    <w:rsid w:val="00226552"/>
    <w:rsid w:val="002267A5"/>
    <w:rsid w:val="00226AE3"/>
    <w:rsid w:val="00227557"/>
    <w:rsid w:val="0022770C"/>
    <w:rsid w:val="00230378"/>
    <w:rsid w:val="002308AB"/>
    <w:rsid w:val="00230C25"/>
    <w:rsid w:val="00230CA5"/>
    <w:rsid w:val="0023142E"/>
    <w:rsid w:val="0023191B"/>
    <w:rsid w:val="002323C3"/>
    <w:rsid w:val="00233B8A"/>
    <w:rsid w:val="00233F82"/>
    <w:rsid w:val="00234262"/>
    <w:rsid w:val="002342F7"/>
    <w:rsid w:val="002347B8"/>
    <w:rsid w:val="00235303"/>
    <w:rsid w:val="00235362"/>
    <w:rsid w:val="00235406"/>
    <w:rsid w:val="00235634"/>
    <w:rsid w:val="00235738"/>
    <w:rsid w:val="00235C43"/>
    <w:rsid w:val="00236418"/>
    <w:rsid w:val="00236704"/>
    <w:rsid w:val="00236C41"/>
    <w:rsid w:val="0023768B"/>
    <w:rsid w:val="00237E5A"/>
    <w:rsid w:val="00240740"/>
    <w:rsid w:val="00241FA9"/>
    <w:rsid w:val="00242135"/>
    <w:rsid w:val="0024384C"/>
    <w:rsid w:val="00244054"/>
    <w:rsid w:val="0024513B"/>
    <w:rsid w:val="00246BF2"/>
    <w:rsid w:val="00246FB7"/>
    <w:rsid w:val="00250E84"/>
    <w:rsid w:val="0025109A"/>
    <w:rsid w:val="002511DA"/>
    <w:rsid w:val="00251360"/>
    <w:rsid w:val="00252757"/>
    <w:rsid w:val="002534A7"/>
    <w:rsid w:val="00253E2C"/>
    <w:rsid w:val="002563CF"/>
    <w:rsid w:val="0025720C"/>
    <w:rsid w:val="00257FF3"/>
    <w:rsid w:val="002613A4"/>
    <w:rsid w:val="00261A3F"/>
    <w:rsid w:val="00262144"/>
    <w:rsid w:val="00262BAA"/>
    <w:rsid w:val="00262EE1"/>
    <w:rsid w:val="00263070"/>
    <w:rsid w:val="0026317F"/>
    <w:rsid w:val="002640DA"/>
    <w:rsid w:val="002641E5"/>
    <w:rsid w:val="00264D94"/>
    <w:rsid w:val="002650BC"/>
    <w:rsid w:val="002673D7"/>
    <w:rsid w:val="002676D8"/>
    <w:rsid w:val="0026785E"/>
    <w:rsid w:val="00267AF4"/>
    <w:rsid w:val="002704C1"/>
    <w:rsid w:val="0027053A"/>
    <w:rsid w:val="002706E1"/>
    <w:rsid w:val="00270D05"/>
    <w:rsid w:val="002711C1"/>
    <w:rsid w:val="0027170C"/>
    <w:rsid w:val="00271FF8"/>
    <w:rsid w:val="00272325"/>
    <w:rsid w:val="00272877"/>
    <w:rsid w:val="002730E4"/>
    <w:rsid w:val="00273F4C"/>
    <w:rsid w:val="0027482D"/>
    <w:rsid w:val="00274918"/>
    <w:rsid w:val="00274E9F"/>
    <w:rsid w:val="0027525B"/>
    <w:rsid w:val="0027574D"/>
    <w:rsid w:val="002759E2"/>
    <w:rsid w:val="00275AB4"/>
    <w:rsid w:val="00275C8E"/>
    <w:rsid w:val="002761A9"/>
    <w:rsid w:val="002765E6"/>
    <w:rsid w:val="00276D1B"/>
    <w:rsid w:val="00276EEA"/>
    <w:rsid w:val="002804B0"/>
    <w:rsid w:val="00280D3F"/>
    <w:rsid w:val="002816F4"/>
    <w:rsid w:val="0028225C"/>
    <w:rsid w:val="002822E3"/>
    <w:rsid w:val="00283EF9"/>
    <w:rsid w:val="002848C0"/>
    <w:rsid w:val="00286E99"/>
    <w:rsid w:val="00287074"/>
    <w:rsid w:val="0028719F"/>
    <w:rsid w:val="002875B7"/>
    <w:rsid w:val="002900F3"/>
    <w:rsid w:val="00291500"/>
    <w:rsid w:val="00291614"/>
    <w:rsid w:val="00291DFE"/>
    <w:rsid w:val="0029200D"/>
    <w:rsid w:val="0029263A"/>
    <w:rsid w:val="00293DA9"/>
    <w:rsid w:val="002941C8"/>
    <w:rsid w:val="00294C58"/>
    <w:rsid w:val="00294F11"/>
    <w:rsid w:val="0029507D"/>
    <w:rsid w:val="00295268"/>
    <w:rsid w:val="002959FC"/>
    <w:rsid w:val="002967A1"/>
    <w:rsid w:val="00296E6E"/>
    <w:rsid w:val="002A0212"/>
    <w:rsid w:val="002A0398"/>
    <w:rsid w:val="002A0719"/>
    <w:rsid w:val="002A0E26"/>
    <w:rsid w:val="002A0EF9"/>
    <w:rsid w:val="002A192B"/>
    <w:rsid w:val="002A1F82"/>
    <w:rsid w:val="002A20D0"/>
    <w:rsid w:val="002A2642"/>
    <w:rsid w:val="002A2FD1"/>
    <w:rsid w:val="002A388F"/>
    <w:rsid w:val="002A531E"/>
    <w:rsid w:val="002A5ACF"/>
    <w:rsid w:val="002A61D2"/>
    <w:rsid w:val="002A67B7"/>
    <w:rsid w:val="002A6E9C"/>
    <w:rsid w:val="002A7AE6"/>
    <w:rsid w:val="002B01DE"/>
    <w:rsid w:val="002B0877"/>
    <w:rsid w:val="002B26F2"/>
    <w:rsid w:val="002B2E6A"/>
    <w:rsid w:val="002B42BC"/>
    <w:rsid w:val="002B4949"/>
    <w:rsid w:val="002B4A54"/>
    <w:rsid w:val="002B5523"/>
    <w:rsid w:val="002B5994"/>
    <w:rsid w:val="002B5B45"/>
    <w:rsid w:val="002B73F7"/>
    <w:rsid w:val="002B7609"/>
    <w:rsid w:val="002B7801"/>
    <w:rsid w:val="002B7892"/>
    <w:rsid w:val="002B7C87"/>
    <w:rsid w:val="002C11EB"/>
    <w:rsid w:val="002C3FC7"/>
    <w:rsid w:val="002C453F"/>
    <w:rsid w:val="002C4BD5"/>
    <w:rsid w:val="002C4D03"/>
    <w:rsid w:val="002C554C"/>
    <w:rsid w:val="002C5800"/>
    <w:rsid w:val="002C6753"/>
    <w:rsid w:val="002C744C"/>
    <w:rsid w:val="002C74D2"/>
    <w:rsid w:val="002D0545"/>
    <w:rsid w:val="002D31D8"/>
    <w:rsid w:val="002D3473"/>
    <w:rsid w:val="002D3A17"/>
    <w:rsid w:val="002D409D"/>
    <w:rsid w:val="002D5DC7"/>
    <w:rsid w:val="002D60A9"/>
    <w:rsid w:val="002D60D9"/>
    <w:rsid w:val="002D683D"/>
    <w:rsid w:val="002D6B20"/>
    <w:rsid w:val="002D76BE"/>
    <w:rsid w:val="002D7F8C"/>
    <w:rsid w:val="002E01F2"/>
    <w:rsid w:val="002E3569"/>
    <w:rsid w:val="002E37D0"/>
    <w:rsid w:val="002E3CBE"/>
    <w:rsid w:val="002E3D56"/>
    <w:rsid w:val="002E49AF"/>
    <w:rsid w:val="002E6A88"/>
    <w:rsid w:val="002F1734"/>
    <w:rsid w:val="002F18D1"/>
    <w:rsid w:val="002F1B02"/>
    <w:rsid w:val="002F39A3"/>
    <w:rsid w:val="002F3E44"/>
    <w:rsid w:val="002F4E6F"/>
    <w:rsid w:val="002F581D"/>
    <w:rsid w:val="002F63E6"/>
    <w:rsid w:val="002F697A"/>
    <w:rsid w:val="002F6FAF"/>
    <w:rsid w:val="002F731E"/>
    <w:rsid w:val="002F7350"/>
    <w:rsid w:val="002F7468"/>
    <w:rsid w:val="003002AC"/>
    <w:rsid w:val="00301398"/>
    <w:rsid w:val="00301879"/>
    <w:rsid w:val="00303368"/>
    <w:rsid w:val="003036F1"/>
    <w:rsid w:val="0030436C"/>
    <w:rsid w:val="003057F6"/>
    <w:rsid w:val="00305860"/>
    <w:rsid w:val="00305E58"/>
    <w:rsid w:val="00306A94"/>
    <w:rsid w:val="003113E3"/>
    <w:rsid w:val="003122A7"/>
    <w:rsid w:val="00312934"/>
    <w:rsid w:val="00312B15"/>
    <w:rsid w:val="00312BC4"/>
    <w:rsid w:val="00312C10"/>
    <w:rsid w:val="00313030"/>
    <w:rsid w:val="00313168"/>
    <w:rsid w:val="0031353C"/>
    <w:rsid w:val="00314A87"/>
    <w:rsid w:val="0031528C"/>
    <w:rsid w:val="00315CB8"/>
    <w:rsid w:val="003168F9"/>
    <w:rsid w:val="0031794C"/>
    <w:rsid w:val="00317F2A"/>
    <w:rsid w:val="003202ED"/>
    <w:rsid w:val="00320D01"/>
    <w:rsid w:val="003226BC"/>
    <w:rsid w:val="0032342F"/>
    <w:rsid w:val="003238CC"/>
    <w:rsid w:val="00323EB4"/>
    <w:rsid w:val="003245C2"/>
    <w:rsid w:val="00327584"/>
    <w:rsid w:val="00331004"/>
    <w:rsid w:val="00331158"/>
    <w:rsid w:val="003312BF"/>
    <w:rsid w:val="003315A9"/>
    <w:rsid w:val="00331E11"/>
    <w:rsid w:val="00332020"/>
    <w:rsid w:val="003322B9"/>
    <w:rsid w:val="00332AC0"/>
    <w:rsid w:val="00332E71"/>
    <w:rsid w:val="00332FE3"/>
    <w:rsid w:val="00333FED"/>
    <w:rsid w:val="00334184"/>
    <w:rsid w:val="00334B97"/>
    <w:rsid w:val="00334F88"/>
    <w:rsid w:val="00335088"/>
    <w:rsid w:val="003355B5"/>
    <w:rsid w:val="003359C5"/>
    <w:rsid w:val="00336C19"/>
    <w:rsid w:val="00341648"/>
    <w:rsid w:val="00341AE7"/>
    <w:rsid w:val="0034220E"/>
    <w:rsid w:val="0034234A"/>
    <w:rsid w:val="00342B97"/>
    <w:rsid w:val="00342C3A"/>
    <w:rsid w:val="00343676"/>
    <w:rsid w:val="00343F66"/>
    <w:rsid w:val="00343F67"/>
    <w:rsid w:val="003442D9"/>
    <w:rsid w:val="0034444E"/>
    <w:rsid w:val="00344A63"/>
    <w:rsid w:val="00345468"/>
    <w:rsid w:val="00345A49"/>
    <w:rsid w:val="00345E87"/>
    <w:rsid w:val="0034739C"/>
    <w:rsid w:val="00347B6B"/>
    <w:rsid w:val="00347D69"/>
    <w:rsid w:val="003502E5"/>
    <w:rsid w:val="00350327"/>
    <w:rsid w:val="00351E0C"/>
    <w:rsid w:val="00352816"/>
    <w:rsid w:val="003537C6"/>
    <w:rsid w:val="00354057"/>
    <w:rsid w:val="0035479F"/>
    <w:rsid w:val="003574B2"/>
    <w:rsid w:val="00360040"/>
    <w:rsid w:val="0036047F"/>
    <w:rsid w:val="003610B1"/>
    <w:rsid w:val="0036214B"/>
    <w:rsid w:val="0036254E"/>
    <w:rsid w:val="00362E1A"/>
    <w:rsid w:val="003630EF"/>
    <w:rsid w:val="00363218"/>
    <w:rsid w:val="00363297"/>
    <w:rsid w:val="00363744"/>
    <w:rsid w:val="00363849"/>
    <w:rsid w:val="00363BDB"/>
    <w:rsid w:val="00363C22"/>
    <w:rsid w:val="00364B00"/>
    <w:rsid w:val="00364D4B"/>
    <w:rsid w:val="00365851"/>
    <w:rsid w:val="00365E46"/>
    <w:rsid w:val="00366FEC"/>
    <w:rsid w:val="00367DA6"/>
    <w:rsid w:val="00370017"/>
    <w:rsid w:val="00370926"/>
    <w:rsid w:val="00370AA9"/>
    <w:rsid w:val="003714C9"/>
    <w:rsid w:val="00371669"/>
    <w:rsid w:val="00371DE7"/>
    <w:rsid w:val="00371FC5"/>
    <w:rsid w:val="0037209E"/>
    <w:rsid w:val="003727B2"/>
    <w:rsid w:val="00373663"/>
    <w:rsid w:val="00373734"/>
    <w:rsid w:val="003737A6"/>
    <w:rsid w:val="00373AC3"/>
    <w:rsid w:val="00374441"/>
    <w:rsid w:val="00375595"/>
    <w:rsid w:val="00376261"/>
    <w:rsid w:val="00376694"/>
    <w:rsid w:val="00376800"/>
    <w:rsid w:val="003776A5"/>
    <w:rsid w:val="003776EF"/>
    <w:rsid w:val="00377969"/>
    <w:rsid w:val="00377970"/>
    <w:rsid w:val="00381A46"/>
    <w:rsid w:val="00383EED"/>
    <w:rsid w:val="00384983"/>
    <w:rsid w:val="003858C6"/>
    <w:rsid w:val="00385B2C"/>
    <w:rsid w:val="00386147"/>
    <w:rsid w:val="0038684B"/>
    <w:rsid w:val="00387B9A"/>
    <w:rsid w:val="00387DEA"/>
    <w:rsid w:val="00390EF5"/>
    <w:rsid w:val="003917F8"/>
    <w:rsid w:val="00391D12"/>
    <w:rsid w:val="003925F0"/>
    <w:rsid w:val="00393081"/>
    <w:rsid w:val="00393D45"/>
    <w:rsid w:val="00393EAA"/>
    <w:rsid w:val="0039403B"/>
    <w:rsid w:val="00395AC8"/>
    <w:rsid w:val="003960DE"/>
    <w:rsid w:val="003963BB"/>
    <w:rsid w:val="00396D45"/>
    <w:rsid w:val="003974F5"/>
    <w:rsid w:val="00397862"/>
    <w:rsid w:val="00397A87"/>
    <w:rsid w:val="00397AF7"/>
    <w:rsid w:val="00397B94"/>
    <w:rsid w:val="003A0EE9"/>
    <w:rsid w:val="003A1F67"/>
    <w:rsid w:val="003A502F"/>
    <w:rsid w:val="003A5278"/>
    <w:rsid w:val="003A5CC7"/>
    <w:rsid w:val="003A6885"/>
    <w:rsid w:val="003A6F3C"/>
    <w:rsid w:val="003A744A"/>
    <w:rsid w:val="003A7484"/>
    <w:rsid w:val="003A769A"/>
    <w:rsid w:val="003A7761"/>
    <w:rsid w:val="003A7D60"/>
    <w:rsid w:val="003B0F7F"/>
    <w:rsid w:val="003B19FF"/>
    <w:rsid w:val="003B23BB"/>
    <w:rsid w:val="003B2AF4"/>
    <w:rsid w:val="003B2E6A"/>
    <w:rsid w:val="003B2F2F"/>
    <w:rsid w:val="003B2F4C"/>
    <w:rsid w:val="003B3514"/>
    <w:rsid w:val="003B3B4F"/>
    <w:rsid w:val="003B44BF"/>
    <w:rsid w:val="003B48C4"/>
    <w:rsid w:val="003B4956"/>
    <w:rsid w:val="003B4AE8"/>
    <w:rsid w:val="003B5622"/>
    <w:rsid w:val="003B5D08"/>
    <w:rsid w:val="003C0D76"/>
    <w:rsid w:val="003C1476"/>
    <w:rsid w:val="003C17E7"/>
    <w:rsid w:val="003C2B3A"/>
    <w:rsid w:val="003C2B6E"/>
    <w:rsid w:val="003C3300"/>
    <w:rsid w:val="003C3510"/>
    <w:rsid w:val="003C3C0F"/>
    <w:rsid w:val="003C40D3"/>
    <w:rsid w:val="003C4466"/>
    <w:rsid w:val="003C507D"/>
    <w:rsid w:val="003C57A5"/>
    <w:rsid w:val="003C59C6"/>
    <w:rsid w:val="003C5FB8"/>
    <w:rsid w:val="003C6FE9"/>
    <w:rsid w:val="003C787F"/>
    <w:rsid w:val="003C7A99"/>
    <w:rsid w:val="003C7CD1"/>
    <w:rsid w:val="003D0F7E"/>
    <w:rsid w:val="003D10B6"/>
    <w:rsid w:val="003D1B6E"/>
    <w:rsid w:val="003D1B71"/>
    <w:rsid w:val="003D1E80"/>
    <w:rsid w:val="003D2EE1"/>
    <w:rsid w:val="003D3343"/>
    <w:rsid w:val="003D36CE"/>
    <w:rsid w:val="003D3B57"/>
    <w:rsid w:val="003D60C5"/>
    <w:rsid w:val="003D6318"/>
    <w:rsid w:val="003D6BD1"/>
    <w:rsid w:val="003D76B5"/>
    <w:rsid w:val="003E084A"/>
    <w:rsid w:val="003E0AC0"/>
    <w:rsid w:val="003E0FCE"/>
    <w:rsid w:val="003E2419"/>
    <w:rsid w:val="003E2567"/>
    <w:rsid w:val="003E30DB"/>
    <w:rsid w:val="003E36A2"/>
    <w:rsid w:val="003E5F9B"/>
    <w:rsid w:val="003E6686"/>
    <w:rsid w:val="003E6B5C"/>
    <w:rsid w:val="003F04F2"/>
    <w:rsid w:val="003F056A"/>
    <w:rsid w:val="003F18F2"/>
    <w:rsid w:val="003F297D"/>
    <w:rsid w:val="003F3698"/>
    <w:rsid w:val="003F4482"/>
    <w:rsid w:val="003F4EB0"/>
    <w:rsid w:val="003F558B"/>
    <w:rsid w:val="003F55C0"/>
    <w:rsid w:val="003F5695"/>
    <w:rsid w:val="003F61E4"/>
    <w:rsid w:val="003F63ED"/>
    <w:rsid w:val="003F6D71"/>
    <w:rsid w:val="003F75F6"/>
    <w:rsid w:val="003F77B6"/>
    <w:rsid w:val="003F77F6"/>
    <w:rsid w:val="003F7C5D"/>
    <w:rsid w:val="003F7CFC"/>
    <w:rsid w:val="003F7E97"/>
    <w:rsid w:val="00400817"/>
    <w:rsid w:val="00404180"/>
    <w:rsid w:val="00404BB9"/>
    <w:rsid w:val="00405BEB"/>
    <w:rsid w:val="00406009"/>
    <w:rsid w:val="00406FB5"/>
    <w:rsid w:val="00406FBC"/>
    <w:rsid w:val="004109FD"/>
    <w:rsid w:val="004111F9"/>
    <w:rsid w:val="00411C82"/>
    <w:rsid w:val="0041205A"/>
    <w:rsid w:val="00412284"/>
    <w:rsid w:val="004123E9"/>
    <w:rsid w:val="00412433"/>
    <w:rsid w:val="00413437"/>
    <w:rsid w:val="00413CB5"/>
    <w:rsid w:val="00413FD3"/>
    <w:rsid w:val="00415BCC"/>
    <w:rsid w:val="00417382"/>
    <w:rsid w:val="00417EA6"/>
    <w:rsid w:val="00417EF1"/>
    <w:rsid w:val="00420915"/>
    <w:rsid w:val="00421696"/>
    <w:rsid w:val="004216F2"/>
    <w:rsid w:val="00422B29"/>
    <w:rsid w:val="00423572"/>
    <w:rsid w:val="00423C3C"/>
    <w:rsid w:val="00423D0A"/>
    <w:rsid w:val="00423E33"/>
    <w:rsid w:val="00425008"/>
    <w:rsid w:val="00425038"/>
    <w:rsid w:val="0042582A"/>
    <w:rsid w:val="0042616E"/>
    <w:rsid w:val="00426F46"/>
    <w:rsid w:val="00426FC7"/>
    <w:rsid w:val="00427250"/>
    <w:rsid w:val="00427443"/>
    <w:rsid w:val="004276D6"/>
    <w:rsid w:val="00427D55"/>
    <w:rsid w:val="00427E99"/>
    <w:rsid w:val="004306D2"/>
    <w:rsid w:val="00430825"/>
    <w:rsid w:val="00430B66"/>
    <w:rsid w:val="00431C7D"/>
    <w:rsid w:val="00432E03"/>
    <w:rsid w:val="004335FF"/>
    <w:rsid w:val="004336BB"/>
    <w:rsid w:val="00433F2E"/>
    <w:rsid w:val="004340B9"/>
    <w:rsid w:val="0043450E"/>
    <w:rsid w:val="0043544F"/>
    <w:rsid w:val="004356EC"/>
    <w:rsid w:val="00440824"/>
    <w:rsid w:val="00440E3D"/>
    <w:rsid w:val="004419F1"/>
    <w:rsid w:val="004430A3"/>
    <w:rsid w:val="004436C5"/>
    <w:rsid w:val="00444885"/>
    <w:rsid w:val="00444EE8"/>
    <w:rsid w:val="00445238"/>
    <w:rsid w:val="004457AE"/>
    <w:rsid w:val="00445B43"/>
    <w:rsid w:val="00446543"/>
    <w:rsid w:val="00446647"/>
    <w:rsid w:val="00446D27"/>
    <w:rsid w:val="00446FBC"/>
    <w:rsid w:val="0044762E"/>
    <w:rsid w:val="004500E3"/>
    <w:rsid w:val="00450817"/>
    <w:rsid w:val="00451565"/>
    <w:rsid w:val="00451BCB"/>
    <w:rsid w:val="004524D9"/>
    <w:rsid w:val="00452EDF"/>
    <w:rsid w:val="00453327"/>
    <w:rsid w:val="0045352F"/>
    <w:rsid w:val="00453591"/>
    <w:rsid w:val="0045419B"/>
    <w:rsid w:val="0045447C"/>
    <w:rsid w:val="004553F0"/>
    <w:rsid w:val="004554B5"/>
    <w:rsid w:val="004554EC"/>
    <w:rsid w:val="00456C01"/>
    <w:rsid w:val="00457027"/>
    <w:rsid w:val="00457280"/>
    <w:rsid w:val="00460030"/>
    <w:rsid w:val="00460347"/>
    <w:rsid w:val="004606C7"/>
    <w:rsid w:val="00460986"/>
    <w:rsid w:val="0046141A"/>
    <w:rsid w:val="00461672"/>
    <w:rsid w:val="00462D2F"/>
    <w:rsid w:val="004636B1"/>
    <w:rsid w:val="00463A91"/>
    <w:rsid w:val="00463D50"/>
    <w:rsid w:val="004644F1"/>
    <w:rsid w:val="0046559C"/>
    <w:rsid w:val="00466009"/>
    <w:rsid w:val="00466151"/>
    <w:rsid w:val="00466731"/>
    <w:rsid w:val="004674CA"/>
    <w:rsid w:val="00467814"/>
    <w:rsid w:val="00467B8B"/>
    <w:rsid w:val="004707E1"/>
    <w:rsid w:val="00471549"/>
    <w:rsid w:val="004717CC"/>
    <w:rsid w:val="00471890"/>
    <w:rsid w:val="004719C4"/>
    <w:rsid w:val="00473E49"/>
    <w:rsid w:val="0047469C"/>
    <w:rsid w:val="00474F68"/>
    <w:rsid w:val="00475208"/>
    <w:rsid w:val="0047576D"/>
    <w:rsid w:val="00475777"/>
    <w:rsid w:val="00475A6F"/>
    <w:rsid w:val="004764E6"/>
    <w:rsid w:val="004765C9"/>
    <w:rsid w:val="004772CA"/>
    <w:rsid w:val="00477447"/>
    <w:rsid w:val="00477504"/>
    <w:rsid w:val="00477860"/>
    <w:rsid w:val="00477FFA"/>
    <w:rsid w:val="0048007A"/>
    <w:rsid w:val="00480589"/>
    <w:rsid w:val="00480C5A"/>
    <w:rsid w:val="004818B5"/>
    <w:rsid w:val="0048194D"/>
    <w:rsid w:val="00481966"/>
    <w:rsid w:val="00481B73"/>
    <w:rsid w:val="004823F1"/>
    <w:rsid w:val="004827B1"/>
    <w:rsid w:val="00483E1A"/>
    <w:rsid w:val="00484B7F"/>
    <w:rsid w:val="00484CE5"/>
    <w:rsid w:val="004867E0"/>
    <w:rsid w:val="00487D33"/>
    <w:rsid w:val="004904B7"/>
    <w:rsid w:val="0049115A"/>
    <w:rsid w:val="004931EE"/>
    <w:rsid w:val="00493B31"/>
    <w:rsid w:val="00493FC7"/>
    <w:rsid w:val="00496C31"/>
    <w:rsid w:val="004972DF"/>
    <w:rsid w:val="004976E1"/>
    <w:rsid w:val="00497D91"/>
    <w:rsid w:val="004A081B"/>
    <w:rsid w:val="004A19BA"/>
    <w:rsid w:val="004A1B1F"/>
    <w:rsid w:val="004A1E73"/>
    <w:rsid w:val="004A2713"/>
    <w:rsid w:val="004A2963"/>
    <w:rsid w:val="004A2EA9"/>
    <w:rsid w:val="004A308F"/>
    <w:rsid w:val="004A376B"/>
    <w:rsid w:val="004A3D17"/>
    <w:rsid w:val="004A4162"/>
    <w:rsid w:val="004A4C0C"/>
    <w:rsid w:val="004A53F5"/>
    <w:rsid w:val="004A6A00"/>
    <w:rsid w:val="004A7381"/>
    <w:rsid w:val="004B0514"/>
    <w:rsid w:val="004B10CC"/>
    <w:rsid w:val="004B1A89"/>
    <w:rsid w:val="004B1F10"/>
    <w:rsid w:val="004B3621"/>
    <w:rsid w:val="004B4FD7"/>
    <w:rsid w:val="004B566B"/>
    <w:rsid w:val="004B6160"/>
    <w:rsid w:val="004B7403"/>
    <w:rsid w:val="004B7C2F"/>
    <w:rsid w:val="004C015F"/>
    <w:rsid w:val="004C19F2"/>
    <w:rsid w:val="004C3877"/>
    <w:rsid w:val="004C3B19"/>
    <w:rsid w:val="004C51F1"/>
    <w:rsid w:val="004C5B00"/>
    <w:rsid w:val="004D02DD"/>
    <w:rsid w:val="004D0472"/>
    <w:rsid w:val="004D1DE3"/>
    <w:rsid w:val="004D222B"/>
    <w:rsid w:val="004D292F"/>
    <w:rsid w:val="004D451A"/>
    <w:rsid w:val="004D4693"/>
    <w:rsid w:val="004D6506"/>
    <w:rsid w:val="004D6622"/>
    <w:rsid w:val="004D6761"/>
    <w:rsid w:val="004E0EBB"/>
    <w:rsid w:val="004E1085"/>
    <w:rsid w:val="004E1FE2"/>
    <w:rsid w:val="004E2F48"/>
    <w:rsid w:val="004E2F96"/>
    <w:rsid w:val="004E2FED"/>
    <w:rsid w:val="004E38B1"/>
    <w:rsid w:val="004E3BA8"/>
    <w:rsid w:val="004E42BF"/>
    <w:rsid w:val="004E48F1"/>
    <w:rsid w:val="004E5843"/>
    <w:rsid w:val="004E6C90"/>
    <w:rsid w:val="004E7710"/>
    <w:rsid w:val="004F012E"/>
    <w:rsid w:val="004F0D16"/>
    <w:rsid w:val="004F18CF"/>
    <w:rsid w:val="004F2485"/>
    <w:rsid w:val="004F24B0"/>
    <w:rsid w:val="004F25CF"/>
    <w:rsid w:val="004F2C77"/>
    <w:rsid w:val="004F3055"/>
    <w:rsid w:val="004F39FD"/>
    <w:rsid w:val="004F44A6"/>
    <w:rsid w:val="004F49E8"/>
    <w:rsid w:val="004F5329"/>
    <w:rsid w:val="004F5B49"/>
    <w:rsid w:val="004F728E"/>
    <w:rsid w:val="004F76E9"/>
    <w:rsid w:val="004F7DB7"/>
    <w:rsid w:val="004F7E6F"/>
    <w:rsid w:val="0050019C"/>
    <w:rsid w:val="005020AB"/>
    <w:rsid w:val="00502179"/>
    <w:rsid w:val="00502478"/>
    <w:rsid w:val="005038C5"/>
    <w:rsid w:val="005038D6"/>
    <w:rsid w:val="00503EAB"/>
    <w:rsid w:val="005042FD"/>
    <w:rsid w:val="00504D2D"/>
    <w:rsid w:val="0050574D"/>
    <w:rsid w:val="005068FE"/>
    <w:rsid w:val="005071A3"/>
    <w:rsid w:val="0050768C"/>
    <w:rsid w:val="005076DE"/>
    <w:rsid w:val="00507F19"/>
    <w:rsid w:val="005103C1"/>
    <w:rsid w:val="00510892"/>
    <w:rsid w:val="005123C6"/>
    <w:rsid w:val="00512830"/>
    <w:rsid w:val="0051293C"/>
    <w:rsid w:val="0051315B"/>
    <w:rsid w:val="00514622"/>
    <w:rsid w:val="00514742"/>
    <w:rsid w:val="00514806"/>
    <w:rsid w:val="005151BC"/>
    <w:rsid w:val="00515230"/>
    <w:rsid w:val="00515D16"/>
    <w:rsid w:val="00515D52"/>
    <w:rsid w:val="00515EEC"/>
    <w:rsid w:val="00516837"/>
    <w:rsid w:val="00516E84"/>
    <w:rsid w:val="00517134"/>
    <w:rsid w:val="0051758C"/>
    <w:rsid w:val="00517A8F"/>
    <w:rsid w:val="005208EF"/>
    <w:rsid w:val="00520E7D"/>
    <w:rsid w:val="005212D9"/>
    <w:rsid w:val="00521654"/>
    <w:rsid w:val="0052185D"/>
    <w:rsid w:val="00522D11"/>
    <w:rsid w:val="00522F04"/>
    <w:rsid w:val="00523128"/>
    <w:rsid w:val="0052423D"/>
    <w:rsid w:val="005248A2"/>
    <w:rsid w:val="00525630"/>
    <w:rsid w:val="00525BF6"/>
    <w:rsid w:val="00526552"/>
    <w:rsid w:val="00530B14"/>
    <w:rsid w:val="00531325"/>
    <w:rsid w:val="00531DF1"/>
    <w:rsid w:val="005320BC"/>
    <w:rsid w:val="00532D1C"/>
    <w:rsid w:val="0053445D"/>
    <w:rsid w:val="00534632"/>
    <w:rsid w:val="00534AE1"/>
    <w:rsid w:val="005372E9"/>
    <w:rsid w:val="00537A29"/>
    <w:rsid w:val="00537C46"/>
    <w:rsid w:val="00540A1F"/>
    <w:rsid w:val="00541D98"/>
    <w:rsid w:val="00542351"/>
    <w:rsid w:val="00542850"/>
    <w:rsid w:val="00542AE9"/>
    <w:rsid w:val="00543011"/>
    <w:rsid w:val="00544632"/>
    <w:rsid w:val="00545C1C"/>
    <w:rsid w:val="00545E9C"/>
    <w:rsid w:val="00546B97"/>
    <w:rsid w:val="00546F2B"/>
    <w:rsid w:val="0054730F"/>
    <w:rsid w:val="00550065"/>
    <w:rsid w:val="0055163B"/>
    <w:rsid w:val="005518AB"/>
    <w:rsid w:val="00553F3B"/>
    <w:rsid w:val="00553FBF"/>
    <w:rsid w:val="00554670"/>
    <w:rsid w:val="00554B53"/>
    <w:rsid w:val="00554FB0"/>
    <w:rsid w:val="00555FA8"/>
    <w:rsid w:val="005561F8"/>
    <w:rsid w:val="00556223"/>
    <w:rsid w:val="00556BF8"/>
    <w:rsid w:val="00556C95"/>
    <w:rsid w:val="00556F68"/>
    <w:rsid w:val="00561E6A"/>
    <w:rsid w:val="00562394"/>
    <w:rsid w:val="0056248B"/>
    <w:rsid w:val="00562673"/>
    <w:rsid w:val="00562A54"/>
    <w:rsid w:val="0056343B"/>
    <w:rsid w:val="005638A7"/>
    <w:rsid w:val="00563D17"/>
    <w:rsid w:val="00563E3F"/>
    <w:rsid w:val="005641CB"/>
    <w:rsid w:val="00564725"/>
    <w:rsid w:val="00564775"/>
    <w:rsid w:val="00564D20"/>
    <w:rsid w:val="00565595"/>
    <w:rsid w:val="00566C26"/>
    <w:rsid w:val="00570423"/>
    <w:rsid w:val="0057063C"/>
    <w:rsid w:val="00571715"/>
    <w:rsid w:val="00572095"/>
    <w:rsid w:val="005722D6"/>
    <w:rsid w:val="005728FE"/>
    <w:rsid w:val="00572BEE"/>
    <w:rsid w:val="0057311C"/>
    <w:rsid w:val="005735AB"/>
    <w:rsid w:val="00574565"/>
    <w:rsid w:val="0057456E"/>
    <w:rsid w:val="005756AF"/>
    <w:rsid w:val="00577303"/>
    <w:rsid w:val="00577362"/>
    <w:rsid w:val="005777B0"/>
    <w:rsid w:val="00577958"/>
    <w:rsid w:val="0058001A"/>
    <w:rsid w:val="005802C7"/>
    <w:rsid w:val="005809BD"/>
    <w:rsid w:val="00585465"/>
    <w:rsid w:val="00585EF6"/>
    <w:rsid w:val="00586223"/>
    <w:rsid w:val="00586A4E"/>
    <w:rsid w:val="00586C40"/>
    <w:rsid w:val="00586D81"/>
    <w:rsid w:val="00587034"/>
    <w:rsid w:val="00587906"/>
    <w:rsid w:val="005903A1"/>
    <w:rsid w:val="005905C0"/>
    <w:rsid w:val="0059129C"/>
    <w:rsid w:val="005916E9"/>
    <w:rsid w:val="005922FF"/>
    <w:rsid w:val="00592644"/>
    <w:rsid w:val="00592DC5"/>
    <w:rsid w:val="005937D6"/>
    <w:rsid w:val="00594DBF"/>
    <w:rsid w:val="00594DC1"/>
    <w:rsid w:val="00595869"/>
    <w:rsid w:val="0059671E"/>
    <w:rsid w:val="00596721"/>
    <w:rsid w:val="00597BF1"/>
    <w:rsid w:val="005A0661"/>
    <w:rsid w:val="005A07C2"/>
    <w:rsid w:val="005A09B9"/>
    <w:rsid w:val="005A1033"/>
    <w:rsid w:val="005A105C"/>
    <w:rsid w:val="005A1251"/>
    <w:rsid w:val="005A1A86"/>
    <w:rsid w:val="005A46A6"/>
    <w:rsid w:val="005A4AD6"/>
    <w:rsid w:val="005A5783"/>
    <w:rsid w:val="005A5D7A"/>
    <w:rsid w:val="005A5DDF"/>
    <w:rsid w:val="005A6B74"/>
    <w:rsid w:val="005A6D1F"/>
    <w:rsid w:val="005A790E"/>
    <w:rsid w:val="005B0215"/>
    <w:rsid w:val="005B067E"/>
    <w:rsid w:val="005B0697"/>
    <w:rsid w:val="005B0792"/>
    <w:rsid w:val="005B0B31"/>
    <w:rsid w:val="005B1752"/>
    <w:rsid w:val="005B23B4"/>
    <w:rsid w:val="005B2CAE"/>
    <w:rsid w:val="005B396E"/>
    <w:rsid w:val="005B62EE"/>
    <w:rsid w:val="005B67FD"/>
    <w:rsid w:val="005B7104"/>
    <w:rsid w:val="005B751E"/>
    <w:rsid w:val="005B79A8"/>
    <w:rsid w:val="005B7A50"/>
    <w:rsid w:val="005B7CF4"/>
    <w:rsid w:val="005C08F3"/>
    <w:rsid w:val="005C0F93"/>
    <w:rsid w:val="005C1E58"/>
    <w:rsid w:val="005C1F7E"/>
    <w:rsid w:val="005C2ABE"/>
    <w:rsid w:val="005C3488"/>
    <w:rsid w:val="005C45B3"/>
    <w:rsid w:val="005C4B6D"/>
    <w:rsid w:val="005C6F89"/>
    <w:rsid w:val="005C7D9E"/>
    <w:rsid w:val="005D0981"/>
    <w:rsid w:val="005D0F3A"/>
    <w:rsid w:val="005D1186"/>
    <w:rsid w:val="005D123C"/>
    <w:rsid w:val="005D1872"/>
    <w:rsid w:val="005D25DA"/>
    <w:rsid w:val="005D2A85"/>
    <w:rsid w:val="005D34A1"/>
    <w:rsid w:val="005D4244"/>
    <w:rsid w:val="005D4CAA"/>
    <w:rsid w:val="005D4CDB"/>
    <w:rsid w:val="005D4F4A"/>
    <w:rsid w:val="005D5443"/>
    <w:rsid w:val="005E00E0"/>
    <w:rsid w:val="005E0698"/>
    <w:rsid w:val="005E0715"/>
    <w:rsid w:val="005E1785"/>
    <w:rsid w:val="005E181E"/>
    <w:rsid w:val="005E1929"/>
    <w:rsid w:val="005E2BCE"/>
    <w:rsid w:val="005E3013"/>
    <w:rsid w:val="005E306A"/>
    <w:rsid w:val="005E39DD"/>
    <w:rsid w:val="005E3DB8"/>
    <w:rsid w:val="005E4866"/>
    <w:rsid w:val="005E5DAC"/>
    <w:rsid w:val="005E5E8E"/>
    <w:rsid w:val="005E6F17"/>
    <w:rsid w:val="005E7F11"/>
    <w:rsid w:val="005F01A6"/>
    <w:rsid w:val="005F0FB8"/>
    <w:rsid w:val="005F13D3"/>
    <w:rsid w:val="005F15A7"/>
    <w:rsid w:val="005F1773"/>
    <w:rsid w:val="005F2019"/>
    <w:rsid w:val="005F21F5"/>
    <w:rsid w:val="005F2394"/>
    <w:rsid w:val="005F24FD"/>
    <w:rsid w:val="005F36F7"/>
    <w:rsid w:val="005F3B8F"/>
    <w:rsid w:val="005F3DC3"/>
    <w:rsid w:val="005F46D4"/>
    <w:rsid w:val="005F4B5F"/>
    <w:rsid w:val="005F518D"/>
    <w:rsid w:val="005F56EB"/>
    <w:rsid w:val="005F5B43"/>
    <w:rsid w:val="005F60A0"/>
    <w:rsid w:val="005F6854"/>
    <w:rsid w:val="005F6D54"/>
    <w:rsid w:val="005F70E9"/>
    <w:rsid w:val="005F713F"/>
    <w:rsid w:val="005F7E67"/>
    <w:rsid w:val="00600A78"/>
    <w:rsid w:val="0060112A"/>
    <w:rsid w:val="00601380"/>
    <w:rsid w:val="0060161C"/>
    <w:rsid w:val="00601E28"/>
    <w:rsid w:val="006020C8"/>
    <w:rsid w:val="0060244D"/>
    <w:rsid w:val="00602CFF"/>
    <w:rsid w:val="00602E1F"/>
    <w:rsid w:val="00605FB5"/>
    <w:rsid w:val="006068CE"/>
    <w:rsid w:val="0060698B"/>
    <w:rsid w:val="00607DA6"/>
    <w:rsid w:val="00610557"/>
    <w:rsid w:val="00610691"/>
    <w:rsid w:val="006111FA"/>
    <w:rsid w:val="00611CCB"/>
    <w:rsid w:val="006120CF"/>
    <w:rsid w:val="00613586"/>
    <w:rsid w:val="0061391D"/>
    <w:rsid w:val="00613A46"/>
    <w:rsid w:val="00614B39"/>
    <w:rsid w:val="00614B4C"/>
    <w:rsid w:val="0061512B"/>
    <w:rsid w:val="00615386"/>
    <w:rsid w:val="00615C39"/>
    <w:rsid w:val="0061607C"/>
    <w:rsid w:val="00620D19"/>
    <w:rsid w:val="00621335"/>
    <w:rsid w:val="006221ED"/>
    <w:rsid w:val="006228BA"/>
    <w:rsid w:val="00623A57"/>
    <w:rsid w:val="0062481D"/>
    <w:rsid w:val="0062590B"/>
    <w:rsid w:val="00627A8F"/>
    <w:rsid w:val="00627CEF"/>
    <w:rsid w:val="0063012A"/>
    <w:rsid w:val="00630CD0"/>
    <w:rsid w:val="00631495"/>
    <w:rsid w:val="00631E9C"/>
    <w:rsid w:val="00633C39"/>
    <w:rsid w:val="00633C40"/>
    <w:rsid w:val="00633E20"/>
    <w:rsid w:val="00634282"/>
    <w:rsid w:val="0063459C"/>
    <w:rsid w:val="006348D8"/>
    <w:rsid w:val="00634FD2"/>
    <w:rsid w:val="00635191"/>
    <w:rsid w:val="00635424"/>
    <w:rsid w:val="006361D0"/>
    <w:rsid w:val="0063659A"/>
    <w:rsid w:val="006368D2"/>
    <w:rsid w:val="00637664"/>
    <w:rsid w:val="0063792E"/>
    <w:rsid w:val="00637A03"/>
    <w:rsid w:val="006409E4"/>
    <w:rsid w:val="00640BF2"/>
    <w:rsid w:val="0064186D"/>
    <w:rsid w:val="00641B88"/>
    <w:rsid w:val="00642046"/>
    <w:rsid w:val="006424DA"/>
    <w:rsid w:val="00642F21"/>
    <w:rsid w:val="0064366A"/>
    <w:rsid w:val="006438D6"/>
    <w:rsid w:val="00643DAF"/>
    <w:rsid w:val="006453A1"/>
    <w:rsid w:val="00645918"/>
    <w:rsid w:val="0064718B"/>
    <w:rsid w:val="00652928"/>
    <w:rsid w:val="00652B79"/>
    <w:rsid w:val="006547ED"/>
    <w:rsid w:val="0065497C"/>
    <w:rsid w:val="00655747"/>
    <w:rsid w:val="00655ABA"/>
    <w:rsid w:val="00655CCE"/>
    <w:rsid w:val="00656AEB"/>
    <w:rsid w:val="00656F33"/>
    <w:rsid w:val="00657064"/>
    <w:rsid w:val="0066105D"/>
    <w:rsid w:val="006627D0"/>
    <w:rsid w:val="00662BE6"/>
    <w:rsid w:val="006634AC"/>
    <w:rsid w:val="00664448"/>
    <w:rsid w:val="00665449"/>
    <w:rsid w:val="006669F9"/>
    <w:rsid w:val="00667094"/>
    <w:rsid w:val="0066769C"/>
    <w:rsid w:val="0067080C"/>
    <w:rsid w:val="00671A84"/>
    <w:rsid w:val="00671AB4"/>
    <w:rsid w:val="00671F5C"/>
    <w:rsid w:val="00672085"/>
    <w:rsid w:val="006727F6"/>
    <w:rsid w:val="00672A24"/>
    <w:rsid w:val="0067467E"/>
    <w:rsid w:val="006749D6"/>
    <w:rsid w:val="00675E50"/>
    <w:rsid w:val="0067649A"/>
    <w:rsid w:val="0067729C"/>
    <w:rsid w:val="00680E63"/>
    <w:rsid w:val="006814ED"/>
    <w:rsid w:val="00681672"/>
    <w:rsid w:val="00681BD7"/>
    <w:rsid w:val="00681C65"/>
    <w:rsid w:val="00681CD3"/>
    <w:rsid w:val="00681F34"/>
    <w:rsid w:val="00682034"/>
    <w:rsid w:val="00682662"/>
    <w:rsid w:val="00682DB0"/>
    <w:rsid w:val="00682E84"/>
    <w:rsid w:val="00683279"/>
    <w:rsid w:val="006835AB"/>
    <w:rsid w:val="006842EE"/>
    <w:rsid w:val="00684B1D"/>
    <w:rsid w:val="00684D45"/>
    <w:rsid w:val="00684DCC"/>
    <w:rsid w:val="00684EBB"/>
    <w:rsid w:val="0068550A"/>
    <w:rsid w:val="00685864"/>
    <w:rsid w:val="00685B9E"/>
    <w:rsid w:val="00686499"/>
    <w:rsid w:val="00686A6B"/>
    <w:rsid w:val="00686AB1"/>
    <w:rsid w:val="00686EAF"/>
    <w:rsid w:val="006871B1"/>
    <w:rsid w:val="0068783C"/>
    <w:rsid w:val="006879AC"/>
    <w:rsid w:val="00690B48"/>
    <w:rsid w:val="00690EA2"/>
    <w:rsid w:val="0069156B"/>
    <w:rsid w:val="006918B9"/>
    <w:rsid w:val="00691B5B"/>
    <w:rsid w:val="00691BF4"/>
    <w:rsid w:val="00692A2B"/>
    <w:rsid w:val="00692E06"/>
    <w:rsid w:val="006930F5"/>
    <w:rsid w:val="006936E7"/>
    <w:rsid w:val="00694113"/>
    <w:rsid w:val="0069567D"/>
    <w:rsid w:val="00697509"/>
    <w:rsid w:val="00697774"/>
    <w:rsid w:val="00697E58"/>
    <w:rsid w:val="006A05FB"/>
    <w:rsid w:val="006A095F"/>
    <w:rsid w:val="006A0B6A"/>
    <w:rsid w:val="006A1299"/>
    <w:rsid w:val="006A16AF"/>
    <w:rsid w:val="006A329A"/>
    <w:rsid w:val="006A349E"/>
    <w:rsid w:val="006A3855"/>
    <w:rsid w:val="006A3E94"/>
    <w:rsid w:val="006A3F6D"/>
    <w:rsid w:val="006A4522"/>
    <w:rsid w:val="006A4791"/>
    <w:rsid w:val="006A484C"/>
    <w:rsid w:val="006A4A70"/>
    <w:rsid w:val="006A5B08"/>
    <w:rsid w:val="006A5D46"/>
    <w:rsid w:val="006A6573"/>
    <w:rsid w:val="006A7738"/>
    <w:rsid w:val="006B0CED"/>
    <w:rsid w:val="006B0DBF"/>
    <w:rsid w:val="006B0FDC"/>
    <w:rsid w:val="006B30EE"/>
    <w:rsid w:val="006B3CD1"/>
    <w:rsid w:val="006B76AF"/>
    <w:rsid w:val="006C00F9"/>
    <w:rsid w:val="006C0DA2"/>
    <w:rsid w:val="006C208D"/>
    <w:rsid w:val="006C2354"/>
    <w:rsid w:val="006C2625"/>
    <w:rsid w:val="006C33F3"/>
    <w:rsid w:val="006C3B2B"/>
    <w:rsid w:val="006C4BF7"/>
    <w:rsid w:val="006C4FA5"/>
    <w:rsid w:val="006C618C"/>
    <w:rsid w:val="006C6448"/>
    <w:rsid w:val="006C7D44"/>
    <w:rsid w:val="006D054B"/>
    <w:rsid w:val="006D0AAD"/>
    <w:rsid w:val="006D115C"/>
    <w:rsid w:val="006D11EE"/>
    <w:rsid w:val="006D1450"/>
    <w:rsid w:val="006D28BC"/>
    <w:rsid w:val="006D30B1"/>
    <w:rsid w:val="006D3D4A"/>
    <w:rsid w:val="006D4C6F"/>
    <w:rsid w:val="006D5094"/>
    <w:rsid w:val="006D5F48"/>
    <w:rsid w:val="006D60F2"/>
    <w:rsid w:val="006D6B5C"/>
    <w:rsid w:val="006D6E66"/>
    <w:rsid w:val="006D7815"/>
    <w:rsid w:val="006D7C63"/>
    <w:rsid w:val="006E002D"/>
    <w:rsid w:val="006E0917"/>
    <w:rsid w:val="006E0D2A"/>
    <w:rsid w:val="006E122E"/>
    <w:rsid w:val="006E14BE"/>
    <w:rsid w:val="006E1A25"/>
    <w:rsid w:val="006E1F94"/>
    <w:rsid w:val="006E2274"/>
    <w:rsid w:val="006E2400"/>
    <w:rsid w:val="006E3CB4"/>
    <w:rsid w:val="006E3FF1"/>
    <w:rsid w:val="006E4A71"/>
    <w:rsid w:val="006E5229"/>
    <w:rsid w:val="006E5927"/>
    <w:rsid w:val="006E5D7D"/>
    <w:rsid w:val="006E6866"/>
    <w:rsid w:val="006E6FF8"/>
    <w:rsid w:val="006E751F"/>
    <w:rsid w:val="006E7AF7"/>
    <w:rsid w:val="006F09F0"/>
    <w:rsid w:val="006F0A22"/>
    <w:rsid w:val="006F1421"/>
    <w:rsid w:val="006F2051"/>
    <w:rsid w:val="006F22AF"/>
    <w:rsid w:val="006F2667"/>
    <w:rsid w:val="006F2EC2"/>
    <w:rsid w:val="006F2F70"/>
    <w:rsid w:val="006F2FAD"/>
    <w:rsid w:val="006F33BF"/>
    <w:rsid w:val="006F3766"/>
    <w:rsid w:val="006F37FE"/>
    <w:rsid w:val="006F44EB"/>
    <w:rsid w:val="006F4822"/>
    <w:rsid w:val="006F622D"/>
    <w:rsid w:val="006F66A3"/>
    <w:rsid w:val="006F7273"/>
    <w:rsid w:val="007017B7"/>
    <w:rsid w:val="00704202"/>
    <w:rsid w:val="0070581C"/>
    <w:rsid w:val="00705CA4"/>
    <w:rsid w:val="00705E63"/>
    <w:rsid w:val="00705E8D"/>
    <w:rsid w:val="007061BA"/>
    <w:rsid w:val="00706D5B"/>
    <w:rsid w:val="00706D99"/>
    <w:rsid w:val="007071E5"/>
    <w:rsid w:val="007071F2"/>
    <w:rsid w:val="007079D4"/>
    <w:rsid w:val="00707A5C"/>
    <w:rsid w:val="00710619"/>
    <w:rsid w:val="00710686"/>
    <w:rsid w:val="00710806"/>
    <w:rsid w:val="007116BA"/>
    <w:rsid w:val="00711D5F"/>
    <w:rsid w:val="00712CE9"/>
    <w:rsid w:val="0071378C"/>
    <w:rsid w:val="00714524"/>
    <w:rsid w:val="00715800"/>
    <w:rsid w:val="007162CC"/>
    <w:rsid w:val="00717E90"/>
    <w:rsid w:val="00717FB7"/>
    <w:rsid w:val="0072130D"/>
    <w:rsid w:val="00721CAE"/>
    <w:rsid w:val="00722245"/>
    <w:rsid w:val="007227CC"/>
    <w:rsid w:val="007239E7"/>
    <w:rsid w:val="00723E2B"/>
    <w:rsid w:val="00723FFD"/>
    <w:rsid w:val="00724308"/>
    <w:rsid w:val="0072432B"/>
    <w:rsid w:val="0072438C"/>
    <w:rsid w:val="00724981"/>
    <w:rsid w:val="00725090"/>
    <w:rsid w:val="00726A38"/>
    <w:rsid w:val="0073024F"/>
    <w:rsid w:val="00730818"/>
    <w:rsid w:val="00730C62"/>
    <w:rsid w:val="00730E14"/>
    <w:rsid w:val="00731526"/>
    <w:rsid w:val="00732AB5"/>
    <w:rsid w:val="0073382F"/>
    <w:rsid w:val="007339C7"/>
    <w:rsid w:val="00733CFC"/>
    <w:rsid w:val="00733F2A"/>
    <w:rsid w:val="007346BE"/>
    <w:rsid w:val="00734F8D"/>
    <w:rsid w:val="00735202"/>
    <w:rsid w:val="00735497"/>
    <w:rsid w:val="007356E6"/>
    <w:rsid w:val="00735BCA"/>
    <w:rsid w:val="00736E24"/>
    <w:rsid w:val="007370C2"/>
    <w:rsid w:val="00737346"/>
    <w:rsid w:val="00737521"/>
    <w:rsid w:val="00737965"/>
    <w:rsid w:val="00737CAB"/>
    <w:rsid w:val="007405D9"/>
    <w:rsid w:val="00740945"/>
    <w:rsid w:val="00742836"/>
    <w:rsid w:val="0074338E"/>
    <w:rsid w:val="00743825"/>
    <w:rsid w:val="007440ED"/>
    <w:rsid w:val="007451DD"/>
    <w:rsid w:val="00745D2E"/>
    <w:rsid w:val="00745DDD"/>
    <w:rsid w:val="00746113"/>
    <w:rsid w:val="0074636F"/>
    <w:rsid w:val="00747634"/>
    <w:rsid w:val="0074795E"/>
    <w:rsid w:val="007501A5"/>
    <w:rsid w:val="007501D6"/>
    <w:rsid w:val="007501F1"/>
    <w:rsid w:val="007509BC"/>
    <w:rsid w:val="00751415"/>
    <w:rsid w:val="007521DE"/>
    <w:rsid w:val="00752470"/>
    <w:rsid w:val="007529F6"/>
    <w:rsid w:val="00754EB1"/>
    <w:rsid w:val="00755527"/>
    <w:rsid w:val="007560C4"/>
    <w:rsid w:val="007565A5"/>
    <w:rsid w:val="00756DEF"/>
    <w:rsid w:val="00760475"/>
    <w:rsid w:val="00761490"/>
    <w:rsid w:val="00762358"/>
    <w:rsid w:val="00763806"/>
    <w:rsid w:val="00764060"/>
    <w:rsid w:val="00764424"/>
    <w:rsid w:val="00764503"/>
    <w:rsid w:val="00765592"/>
    <w:rsid w:val="007665A8"/>
    <w:rsid w:val="00766D80"/>
    <w:rsid w:val="00767EFD"/>
    <w:rsid w:val="007714B4"/>
    <w:rsid w:val="0077150D"/>
    <w:rsid w:val="00771FA7"/>
    <w:rsid w:val="00771FB1"/>
    <w:rsid w:val="00773D29"/>
    <w:rsid w:val="00773EA2"/>
    <w:rsid w:val="007747FC"/>
    <w:rsid w:val="00774A9A"/>
    <w:rsid w:val="00775AEC"/>
    <w:rsid w:val="00777067"/>
    <w:rsid w:val="007771E2"/>
    <w:rsid w:val="00777931"/>
    <w:rsid w:val="0077794D"/>
    <w:rsid w:val="0078042F"/>
    <w:rsid w:val="00780976"/>
    <w:rsid w:val="00780DE9"/>
    <w:rsid w:val="00780FD9"/>
    <w:rsid w:val="007816C4"/>
    <w:rsid w:val="0078194D"/>
    <w:rsid w:val="007821E6"/>
    <w:rsid w:val="007841DC"/>
    <w:rsid w:val="00784380"/>
    <w:rsid w:val="00785976"/>
    <w:rsid w:val="00785A63"/>
    <w:rsid w:val="00786762"/>
    <w:rsid w:val="007870E8"/>
    <w:rsid w:val="007870EB"/>
    <w:rsid w:val="00793CA7"/>
    <w:rsid w:val="00794C86"/>
    <w:rsid w:val="00794CC0"/>
    <w:rsid w:val="00794FED"/>
    <w:rsid w:val="00795462"/>
    <w:rsid w:val="0079583D"/>
    <w:rsid w:val="007959B0"/>
    <w:rsid w:val="00795AE3"/>
    <w:rsid w:val="007967AA"/>
    <w:rsid w:val="00796EC1"/>
    <w:rsid w:val="007A07B9"/>
    <w:rsid w:val="007A0959"/>
    <w:rsid w:val="007A212A"/>
    <w:rsid w:val="007A3E00"/>
    <w:rsid w:val="007A5809"/>
    <w:rsid w:val="007A5930"/>
    <w:rsid w:val="007A7AB3"/>
    <w:rsid w:val="007A7BC7"/>
    <w:rsid w:val="007B0517"/>
    <w:rsid w:val="007B0EFD"/>
    <w:rsid w:val="007B1038"/>
    <w:rsid w:val="007B10CA"/>
    <w:rsid w:val="007B128A"/>
    <w:rsid w:val="007B12A3"/>
    <w:rsid w:val="007B17A5"/>
    <w:rsid w:val="007B1DFF"/>
    <w:rsid w:val="007B299F"/>
    <w:rsid w:val="007B3F65"/>
    <w:rsid w:val="007B3F81"/>
    <w:rsid w:val="007B47C1"/>
    <w:rsid w:val="007B54B6"/>
    <w:rsid w:val="007B5657"/>
    <w:rsid w:val="007B5FA8"/>
    <w:rsid w:val="007C0DDA"/>
    <w:rsid w:val="007C1220"/>
    <w:rsid w:val="007C250E"/>
    <w:rsid w:val="007C2AC1"/>
    <w:rsid w:val="007C314E"/>
    <w:rsid w:val="007C3CA9"/>
    <w:rsid w:val="007C4243"/>
    <w:rsid w:val="007C51AE"/>
    <w:rsid w:val="007C5542"/>
    <w:rsid w:val="007C58C4"/>
    <w:rsid w:val="007C6208"/>
    <w:rsid w:val="007C6A31"/>
    <w:rsid w:val="007C6DCA"/>
    <w:rsid w:val="007C7946"/>
    <w:rsid w:val="007D0341"/>
    <w:rsid w:val="007D07F8"/>
    <w:rsid w:val="007D15F1"/>
    <w:rsid w:val="007D1BC0"/>
    <w:rsid w:val="007D1CD2"/>
    <w:rsid w:val="007D1CE6"/>
    <w:rsid w:val="007D22EE"/>
    <w:rsid w:val="007D246D"/>
    <w:rsid w:val="007D328F"/>
    <w:rsid w:val="007D352C"/>
    <w:rsid w:val="007D3D0F"/>
    <w:rsid w:val="007D3D98"/>
    <w:rsid w:val="007D43C0"/>
    <w:rsid w:val="007D4B3F"/>
    <w:rsid w:val="007D5E8F"/>
    <w:rsid w:val="007D6111"/>
    <w:rsid w:val="007D6673"/>
    <w:rsid w:val="007D6996"/>
    <w:rsid w:val="007D71A7"/>
    <w:rsid w:val="007D7E98"/>
    <w:rsid w:val="007E01C3"/>
    <w:rsid w:val="007E0311"/>
    <w:rsid w:val="007E0807"/>
    <w:rsid w:val="007E0A30"/>
    <w:rsid w:val="007E0A8E"/>
    <w:rsid w:val="007E10F5"/>
    <w:rsid w:val="007E116D"/>
    <w:rsid w:val="007E11F9"/>
    <w:rsid w:val="007E198D"/>
    <w:rsid w:val="007E3576"/>
    <w:rsid w:val="007E46DE"/>
    <w:rsid w:val="007E4A45"/>
    <w:rsid w:val="007E4BD8"/>
    <w:rsid w:val="007E4C64"/>
    <w:rsid w:val="007E4E52"/>
    <w:rsid w:val="007E51D7"/>
    <w:rsid w:val="007E5F64"/>
    <w:rsid w:val="007E616F"/>
    <w:rsid w:val="007E6683"/>
    <w:rsid w:val="007E6ED6"/>
    <w:rsid w:val="007E734F"/>
    <w:rsid w:val="007E7EBE"/>
    <w:rsid w:val="007F04FB"/>
    <w:rsid w:val="007F0C71"/>
    <w:rsid w:val="007F1960"/>
    <w:rsid w:val="007F2EC8"/>
    <w:rsid w:val="007F30FB"/>
    <w:rsid w:val="007F3E53"/>
    <w:rsid w:val="007F4731"/>
    <w:rsid w:val="007F49C8"/>
    <w:rsid w:val="007F4BCF"/>
    <w:rsid w:val="007F764A"/>
    <w:rsid w:val="0080084B"/>
    <w:rsid w:val="008021F4"/>
    <w:rsid w:val="008028C6"/>
    <w:rsid w:val="00803721"/>
    <w:rsid w:val="008037FB"/>
    <w:rsid w:val="00805A1E"/>
    <w:rsid w:val="008065CA"/>
    <w:rsid w:val="00807D5A"/>
    <w:rsid w:val="00810F0A"/>
    <w:rsid w:val="00810FEA"/>
    <w:rsid w:val="00811151"/>
    <w:rsid w:val="00811297"/>
    <w:rsid w:val="00812336"/>
    <w:rsid w:val="00812F6C"/>
    <w:rsid w:val="008146AF"/>
    <w:rsid w:val="008148D5"/>
    <w:rsid w:val="00815B45"/>
    <w:rsid w:val="00815F43"/>
    <w:rsid w:val="00816833"/>
    <w:rsid w:val="00821AE7"/>
    <w:rsid w:val="0082275E"/>
    <w:rsid w:val="00822DC0"/>
    <w:rsid w:val="0082309B"/>
    <w:rsid w:val="00823806"/>
    <w:rsid w:val="00823DD6"/>
    <w:rsid w:val="00824241"/>
    <w:rsid w:val="00824D18"/>
    <w:rsid w:val="008261A8"/>
    <w:rsid w:val="008268A7"/>
    <w:rsid w:val="00826CD1"/>
    <w:rsid w:val="00827234"/>
    <w:rsid w:val="00830678"/>
    <w:rsid w:val="00830A3D"/>
    <w:rsid w:val="00830B23"/>
    <w:rsid w:val="00831374"/>
    <w:rsid w:val="00831B4F"/>
    <w:rsid w:val="008338B4"/>
    <w:rsid w:val="00833BF8"/>
    <w:rsid w:val="00835E52"/>
    <w:rsid w:val="00837AF7"/>
    <w:rsid w:val="00841098"/>
    <w:rsid w:val="008412A0"/>
    <w:rsid w:val="00841ADC"/>
    <w:rsid w:val="00841C70"/>
    <w:rsid w:val="00841D7A"/>
    <w:rsid w:val="00843659"/>
    <w:rsid w:val="0084388D"/>
    <w:rsid w:val="00843D60"/>
    <w:rsid w:val="0084509D"/>
    <w:rsid w:val="008455FA"/>
    <w:rsid w:val="00845B8F"/>
    <w:rsid w:val="00845FEE"/>
    <w:rsid w:val="00846267"/>
    <w:rsid w:val="00846B81"/>
    <w:rsid w:val="00846D8F"/>
    <w:rsid w:val="008501D4"/>
    <w:rsid w:val="008502B3"/>
    <w:rsid w:val="0085080E"/>
    <w:rsid w:val="00851AD9"/>
    <w:rsid w:val="008524CF"/>
    <w:rsid w:val="00853046"/>
    <w:rsid w:val="00853615"/>
    <w:rsid w:val="00853768"/>
    <w:rsid w:val="00853E9F"/>
    <w:rsid w:val="00856816"/>
    <w:rsid w:val="00857398"/>
    <w:rsid w:val="0086053D"/>
    <w:rsid w:val="00864548"/>
    <w:rsid w:val="008648B3"/>
    <w:rsid w:val="008654A8"/>
    <w:rsid w:val="00865F2A"/>
    <w:rsid w:val="00866920"/>
    <w:rsid w:val="00866D90"/>
    <w:rsid w:val="008673D3"/>
    <w:rsid w:val="00867FBE"/>
    <w:rsid w:val="0087088F"/>
    <w:rsid w:val="00872F00"/>
    <w:rsid w:val="00872F9B"/>
    <w:rsid w:val="008734FF"/>
    <w:rsid w:val="0087423C"/>
    <w:rsid w:val="0087440F"/>
    <w:rsid w:val="00874A71"/>
    <w:rsid w:val="008755B0"/>
    <w:rsid w:val="00876229"/>
    <w:rsid w:val="008763F8"/>
    <w:rsid w:val="0088004B"/>
    <w:rsid w:val="00881076"/>
    <w:rsid w:val="00881BDC"/>
    <w:rsid w:val="008827F5"/>
    <w:rsid w:val="008828B8"/>
    <w:rsid w:val="00882ECC"/>
    <w:rsid w:val="008831C4"/>
    <w:rsid w:val="00883FB1"/>
    <w:rsid w:val="00884D9D"/>
    <w:rsid w:val="00885597"/>
    <w:rsid w:val="0088600B"/>
    <w:rsid w:val="0088770F"/>
    <w:rsid w:val="00887FE4"/>
    <w:rsid w:val="00890A27"/>
    <w:rsid w:val="00891185"/>
    <w:rsid w:val="00892875"/>
    <w:rsid w:val="00892D48"/>
    <w:rsid w:val="0089322A"/>
    <w:rsid w:val="00893ABA"/>
    <w:rsid w:val="00893D52"/>
    <w:rsid w:val="00894807"/>
    <w:rsid w:val="00897223"/>
    <w:rsid w:val="00897470"/>
    <w:rsid w:val="00897753"/>
    <w:rsid w:val="00897781"/>
    <w:rsid w:val="00897B08"/>
    <w:rsid w:val="00897BC8"/>
    <w:rsid w:val="008A051B"/>
    <w:rsid w:val="008A2793"/>
    <w:rsid w:val="008A34A6"/>
    <w:rsid w:val="008A39A7"/>
    <w:rsid w:val="008A3CFC"/>
    <w:rsid w:val="008A3EBB"/>
    <w:rsid w:val="008A4507"/>
    <w:rsid w:val="008A5DF7"/>
    <w:rsid w:val="008A63F2"/>
    <w:rsid w:val="008A6CC7"/>
    <w:rsid w:val="008A7897"/>
    <w:rsid w:val="008B2117"/>
    <w:rsid w:val="008B2A35"/>
    <w:rsid w:val="008B2A51"/>
    <w:rsid w:val="008B3006"/>
    <w:rsid w:val="008B33E6"/>
    <w:rsid w:val="008B3478"/>
    <w:rsid w:val="008B36BA"/>
    <w:rsid w:val="008B3D0E"/>
    <w:rsid w:val="008B594F"/>
    <w:rsid w:val="008B7333"/>
    <w:rsid w:val="008B752A"/>
    <w:rsid w:val="008B7D53"/>
    <w:rsid w:val="008C05EB"/>
    <w:rsid w:val="008C08CE"/>
    <w:rsid w:val="008C0C5E"/>
    <w:rsid w:val="008C2EA7"/>
    <w:rsid w:val="008C4222"/>
    <w:rsid w:val="008C426F"/>
    <w:rsid w:val="008C4871"/>
    <w:rsid w:val="008C6152"/>
    <w:rsid w:val="008C690B"/>
    <w:rsid w:val="008C78EC"/>
    <w:rsid w:val="008C7AF1"/>
    <w:rsid w:val="008D011E"/>
    <w:rsid w:val="008D08E3"/>
    <w:rsid w:val="008D1A61"/>
    <w:rsid w:val="008D21C0"/>
    <w:rsid w:val="008D2B04"/>
    <w:rsid w:val="008D2E80"/>
    <w:rsid w:val="008D48F9"/>
    <w:rsid w:val="008D4CC1"/>
    <w:rsid w:val="008D5918"/>
    <w:rsid w:val="008D5EF0"/>
    <w:rsid w:val="008D66E4"/>
    <w:rsid w:val="008D6CA9"/>
    <w:rsid w:val="008D716C"/>
    <w:rsid w:val="008D7179"/>
    <w:rsid w:val="008D7769"/>
    <w:rsid w:val="008D7A6D"/>
    <w:rsid w:val="008D7B65"/>
    <w:rsid w:val="008E08C2"/>
    <w:rsid w:val="008E0A5B"/>
    <w:rsid w:val="008E0ADB"/>
    <w:rsid w:val="008E0B32"/>
    <w:rsid w:val="008E2460"/>
    <w:rsid w:val="008E27BB"/>
    <w:rsid w:val="008E2F54"/>
    <w:rsid w:val="008E3218"/>
    <w:rsid w:val="008E3381"/>
    <w:rsid w:val="008E3B5C"/>
    <w:rsid w:val="008E7A78"/>
    <w:rsid w:val="008E7CCD"/>
    <w:rsid w:val="008E7E1D"/>
    <w:rsid w:val="008F03A4"/>
    <w:rsid w:val="008F0CA6"/>
    <w:rsid w:val="008F0D94"/>
    <w:rsid w:val="008F2722"/>
    <w:rsid w:val="008F2968"/>
    <w:rsid w:val="008F2F95"/>
    <w:rsid w:val="008F38A8"/>
    <w:rsid w:val="008F3DE3"/>
    <w:rsid w:val="008F4EA5"/>
    <w:rsid w:val="008F58B0"/>
    <w:rsid w:val="008F6465"/>
    <w:rsid w:val="008F743C"/>
    <w:rsid w:val="008F79A4"/>
    <w:rsid w:val="00900C08"/>
    <w:rsid w:val="00900E41"/>
    <w:rsid w:val="00901729"/>
    <w:rsid w:val="009017F2"/>
    <w:rsid w:val="0090219D"/>
    <w:rsid w:val="00902B70"/>
    <w:rsid w:val="00902F24"/>
    <w:rsid w:val="009030DC"/>
    <w:rsid w:val="00903909"/>
    <w:rsid w:val="00904C49"/>
    <w:rsid w:val="009050C8"/>
    <w:rsid w:val="00906E30"/>
    <w:rsid w:val="00906F9D"/>
    <w:rsid w:val="00907096"/>
    <w:rsid w:val="009079E6"/>
    <w:rsid w:val="00907D62"/>
    <w:rsid w:val="009103F8"/>
    <w:rsid w:val="009109B7"/>
    <w:rsid w:val="00910B79"/>
    <w:rsid w:val="0091156A"/>
    <w:rsid w:val="009115E0"/>
    <w:rsid w:val="00911DF4"/>
    <w:rsid w:val="00911E51"/>
    <w:rsid w:val="00912487"/>
    <w:rsid w:val="009133B1"/>
    <w:rsid w:val="00913908"/>
    <w:rsid w:val="00913E46"/>
    <w:rsid w:val="009143A0"/>
    <w:rsid w:val="00914638"/>
    <w:rsid w:val="009148D1"/>
    <w:rsid w:val="00914AE0"/>
    <w:rsid w:val="00914F13"/>
    <w:rsid w:val="00915F53"/>
    <w:rsid w:val="00917102"/>
    <w:rsid w:val="00917873"/>
    <w:rsid w:val="00917B3D"/>
    <w:rsid w:val="0092007E"/>
    <w:rsid w:val="009202D0"/>
    <w:rsid w:val="0092071D"/>
    <w:rsid w:val="00920A9A"/>
    <w:rsid w:val="00920B35"/>
    <w:rsid w:val="00920F21"/>
    <w:rsid w:val="00921E21"/>
    <w:rsid w:val="00921F6F"/>
    <w:rsid w:val="00922341"/>
    <w:rsid w:val="0092278C"/>
    <w:rsid w:val="00922967"/>
    <w:rsid w:val="00922FBA"/>
    <w:rsid w:val="009231AA"/>
    <w:rsid w:val="009237CD"/>
    <w:rsid w:val="00923F77"/>
    <w:rsid w:val="00924080"/>
    <w:rsid w:val="00924263"/>
    <w:rsid w:val="00925212"/>
    <w:rsid w:val="009254E9"/>
    <w:rsid w:val="0092610C"/>
    <w:rsid w:val="00926BB4"/>
    <w:rsid w:val="00926DFD"/>
    <w:rsid w:val="009275CE"/>
    <w:rsid w:val="00932168"/>
    <w:rsid w:val="00932275"/>
    <w:rsid w:val="00932AC1"/>
    <w:rsid w:val="00932D48"/>
    <w:rsid w:val="00933688"/>
    <w:rsid w:val="00933A05"/>
    <w:rsid w:val="009342BC"/>
    <w:rsid w:val="00934F4F"/>
    <w:rsid w:val="00935AB8"/>
    <w:rsid w:val="00936F8A"/>
    <w:rsid w:val="009375F8"/>
    <w:rsid w:val="00937E94"/>
    <w:rsid w:val="00937F49"/>
    <w:rsid w:val="00942630"/>
    <w:rsid w:val="00942B49"/>
    <w:rsid w:val="00942DA7"/>
    <w:rsid w:val="00943ABB"/>
    <w:rsid w:val="00943D94"/>
    <w:rsid w:val="00944003"/>
    <w:rsid w:val="00944A4C"/>
    <w:rsid w:val="00945C4A"/>
    <w:rsid w:val="00945CAF"/>
    <w:rsid w:val="00946C47"/>
    <w:rsid w:val="0094738A"/>
    <w:rsid w:val="00947813"/>
    <w:rsid w:val="00950340"/>
    <w:rsid w:val="00950409"/>
    <w:rsid w:val="00950C00"/>
    <w:rsid w:val="00952275"/>
    <w:rsid w:val="00952D93"/>
    <w:rsid w:val="0095338A"/>
    <w:rsid w:val="009536A2"/>
    <w:rsid w:val="00953A26"/>
    <w:rsid w:val="00953DA5"/>
    <w:rsid w:val="0095458D"/>
    <w:rsid w:val="009553B3"/>
    <w:rsid w:val="009556FA"/>
    <w:rsid w:val="00956FF3"/>
    <w:rsid w:val="0095701B"/>
    <w:rsid w:val="00957809"/>
    <w:rsid w:val="00957C9C"/>
    <w:rsid w:val="00957E99"/>
    <w:rsid w:val="009607C6"/>
    <w:rsid w:val="00960DD4"/>
    <w:rsid w:val="00961020"/>
    <w:rsid w:val="00962796"/>
    <w:rsid w:val="009629CC"/>
    <w:rsid w:val="00962A84"/>
    <w:rsid w:val="00962A96"/>
    <w:rsid w:val="009639E5"/>
    <w:rsid w:val="00963B9A"/>
    <w:rsid w:val="00964069"/>
    <w:rsid w:val="009655F2"/>
    <w:rsid w:val="009669D8"/>
    <w:rsid w:val="00967179"/>
    <w:rsid w:val="009672D0"/>
    <w:rsid w:val="00967C75"/>
    <w:rsid w:val="00970629"/>
    <w:rsid w:val="00972723"/>
    <w:rsid w:val="00973C89"/>
    <w:rsid w:val="00974B87"/>
    <w:rsid w:val="00976438"/>
    <w:rsid w:val="00976AD4"/>
    <w:rsid w:val="0097700B"/>
    <w:rsid w:val="0098143F"/>
    <w:rsid w:val="009825D1"/>
    <w:rsid w:val="0098264F"/>
    <w:rsid w:val="00983298"/>
    <w:rsid w:val="00984081"/>
    <w:rsid w:val="00985833"/>
    <w:rsid w:val="009859DD"/>
    <w:rsid w:val="009860C2"/>
    <w:rsid w:val="00987A74"/>
    <w:rsid w:val="009908B1"/>
    <w:rsid w:val="009914FC"/>
    <w:rsid w:val="00991AC2"/>
    <w:rsid w:val="00991EF9"/>
    <w:rsid w:val="00992404"/>
    <w:rsid w:val="00992613"/>
    <w:rsid w:val="009940D6"/>
    <w:rsid w:val="00994405"/>
    <w:rsid w:val="009948A5"/>
    <w:rsid w:val="0099577F"/>
    <w:rsid w:val="00995925"/>
    <w:rsid w:val="009962BB"/>
    <w:rsid w:val="00996393"/>
    <w:rsid w:val="00996B75"/>
    <w:rsid w:val="00996C41"/>
    <w:rsid w:val="0099786C"/>
    <w:rsid w:val="00997C37"/>
    <w:rsid w:val="009A0527"/>
    <w:rsid w:val="009A0E0F"/>
    <w:rsid w:val="009A0E8F"/>
    <w:rsid w:val="009A1533"/>
    <w:rsid w:val="009A28B4"/>
    <w:rsid w:val="009A2CC5"/>
    <w:rsid w:val="009A3F71"/>
    <w:rsid w:val="009A4C6A"/>
    <w:rsid w:val="009A4F26"/>
    <w:rsid w:val="009A57E1"/>
    <w:rsid w:val="009A677C"/>
    <w:rsid w:val="009A70B9"/>
    <w:rsid w:val="009A7704"/>
    <w:rsid w:val="009A7C52"/>
    <w:rsid w:val="009B0282"/>
    <w:rsid w:val="009B0D58"/>
    <w:rsid w:val="009B1E44"/>
    <w:rsid w:val="009B2476"/>
    <w:rsid w:val="009B2F36"/>
    <w:rsid w:val="009B3C3B"/>
    <w:rsid w:val="009B4112"/>
    <w:rsid w:val="009B44D4"/>
    <w:rsid w:val="009B55FA"/>
    <w:rsid w:val="009C056F"/>
    <w:rsid w:val="009C0F4B"/>
    <w:rsid w:val="009C14D6"/>
    <w:rsid w:val="009C163B"/>
    <w:rsid w:val="009C40EC"/>
    <w:rsid w:val="009C46A4"/>
    <w:rsid w:val="009C51AC"/>
    <w:rsid w:val="009C5211"/>
    <w:rsid w:val="009C53C8"/>
    <w:rsid w:val="009C5D7C"/>
    <w:rsid w:val="009C6E14"/>
    <w:rsid w:val="009C75C7"/>
    <w:rsid w:val="009C7AD5"/>
    <w:rsid w:val="009D07EC"/>
    <w:rsid w:val="009D10B5"/>
    <w:rsid w:val="009D10F8"/>
    <w:rsid w:val="009D1289"/>
    <w:rsid w:val="009D1B91"/>
    <w:rsid w:val="009D254A"/>
    <w:rsid w:val="009D4E70"/>
    <w:rsid w:val="009D5711"/>
    <w:rsid w:val="009D5B04"/>
    <w:rsid w:val="009D5B76"/>
    <w:rsid w:val="009D5C1C"/>
    <w:rsid w:val="009D691C"/>
    <w:rsid w:val="009D7794"/>
    <w:rsid w:val="009E01B6"/>
    <w:rsid w:val="009E0344"/>
    <w:rsid w:val="009E058D"/>
    <w:rsid w:val="009E0E23"/>
    <w:rsid w:val="009E16CE"/>
    <w:rsid w:val="009E1BB4"/>
    <w:rsid w:val="009E2286"/>
    <w:rsid w:val="009E257B"/>
    <w:rsid w:val="009E2B2E"/>
    <w:rsid w:val="009E30D6"/>
    <w:rsid w:val="009E42BE"/>
    <w:rsid w:val="009E4655"/>
    <w:rsid w:val="009E50A5"/>
    <w:rsid w:val="009E5827"/>
    <w:rsid w:val="009E5BF6"/>
    <w:rsid w:val="009E5E98"/>
    <w:rsid w:val="009E5F52"/>
    <w:rsid w:val="009E64FA"/>
    <w:rsid w:val="009E65D6"/>
    <w:rsid w:val="009E7D30"/>
    <w:rsid w:val="009F00F0"/>
    <w:rsid w:val="009F03DB"/>
    <w:rsid w:val="009F045B"/>
    <w:rsid w:val="009F1482"/>
    <w:rsid w:val="009F1A46"/>
    <w:rsid w:val="009F1D16"/>
    <w:rsid w:val="009F20E7"/>
    <w:rsid w:val="009F352D"/>
    <w:rsid w:val="009F4603"/>
    <w:rsid w:val="009F5091"/>
    <w:rsid w:val="009F57FA"/>
    <w:rsid w:val="009F58DB"/>
    <w:rsid w:val="009F5E7F"/>
    <w:rsid w:val="009F76B7"/>
    <w:rsid w:val="00A001F4"/>
    <w:rsid w:val="00A00776"/>
    <w:rsid w:val="00A007F2"/>
    <w:rsid w:val="00A00A7C"/>
    <w:rsid w:val="00A01093"/>
    <w:rsid w:val="00A0175B"/>
    <w:rsid w:val="00A01F16"/>
    <w:rsid w:val="00A049BB"/>
    <w:rsid w:val="00A058F2"/>
    <w:rsid w:val="00A05CCC"/>
    <w:rsid w:val="00A06185"/>
    <w:rsid w:val="00A065E1"/>
    <w:rsid w:val="00A06CDE"/>
    <w:rsid w:val="00A078D8"/>
    <w:rsid w:val="00A079AB"/>
    <w:rsid w:val="00A07A8D"/>
    <w:rsid w:val="00A07B56"/>
    <w:rsid w:val="00A1062E"/>
    <w:rsid w:val="00A10735"/>
    <w:rsid w:val="00A10A44"/>
    <w:rsid w:val="00A10B5B"/>
    <w:rsid w:val="00A12780"/>
    <w:rsid w:val="00A12D28"/>
    <w:rsid w:val="00A139FA"/>
    <w:rsid w:val="00A14204"/>
    <w:rsid w:val="00A156DD"/>
    <w:rsid w:val="00A178E3"/>
    <w:rsid w:val="00A17F89"/>
    <w:rsid w:val="00A20064"/>
    <w:rsid w:val="00A205C6"/>
    <w:rsid w:val="00A2107D"/>
    <w:rsid w:val="00A21CC5"/>
    <w:rsid w:val="00A229A6"/>
    <w:rsid w:val="00A22DC0"/>
    <w:rsid w:val="00A236D6"/>
    <w:rsid w:val="00A2397F"/>
    <w:rsid w:val="00A25A7E"/>
    <w:rsid w:val="00A260D0"/>
    <w:rsid w:val="00A27118"/>
    <w:rsid w:val="00A272B6"/>
    <w:rsid w:val="00A2766D"/>
    <w:rsid w:val="00A276D4"/>
    <w:rsid w:val="00A27C57"/>
    <w:rsid w:val="00A30462"/>
    <w:rsid w:val="00A307BC"/>
    <w:rsid w:val="00A30B66"/>
    <w:rsid w:val="00A3230E"/>
    <w:rsid w:val="00A34DAC"/>
    <w:rsid w:val="00A35E20"/>
    <w:rsid w:val="00A3687E"/>
    <w:rsid w:val="00A375AF"/>
    <w:rsid w:val="00A37DB3"/>
    <w:rsid w:val="00A40734"/>
    <w:rsid w:val="00A41508"/>
    <w:rsid w:val="00A417A6"/>
    <w:rsid w:val="00A41C69"/>
    <w:rsid w:val="00A42808"/>
    <w:rsid w:val="00A42B1E"/>
    <w:rsid w:val="00A44615"/>
    <w:rsid w:val="00A44E40"/>
    <w:rsid w:val="00A45ACF"/>
    <w:rsid w:val="00A45D39"/>
    <w:rsid w:val="00A46AAB"/>
    <w:rsid w:val="00A46BBC"/>
    <w:rsid w:val="00A47510"/>
    <w:rsid w:val="00A47731"/>
    <w:rsid w:val="00A477E6"/>
    <w:rsid w:val="00A47B85"/>
    <w:rsid w:val="00A5084D"/>
    <w:rsid w:val="00A516BE"/>
    <w:rsid w:val="00A518FD"/>
    <w:rsid w:val="00A52EBD"/>
    <w:rsid w:val="00A5369E"/>
    <w:rsid w:val="00A53FCF"/>
    <w:rsid w:val="00A53FF9"/>
    <w:rsid w:val="00A54EE8"/>
    <w:rsid w:val="00A55239"/>
    <w:rsid w:val="00A55C2F"/>
    <w:rsid w:val="00A56F2E"/>
    <w:rsid w:val="00A56FF4"/>
    <w:rsid w:val="00A5761C"/>
    <w:rsid w:val="00A5790D"/>
    <w:rsid w:val="00A602DD"/>
    <w:rsid w:val="00A60A4A"/>
    <w:rsid w:val="00A610F3"/>
    <w:rsid w:val="00A6117C"/>
    <w:rsid w:val="00A6279F"/>
    <w:rsid w:val="00A64604"/>
    <w:rsid w:val="00A64FC0"/>
    <w:rsid w:val="00A65CF7"/>
    <w:rsid w:val="00A66321"/>
    <w:rsid w:val="00A667FC"/>
    <w:rsid w:val="00A67047"/>
    <w:rsid w:val="00A67CA1"/>
    <w:rsid w:val="00A70C79"/>
    <w:rsid w:val="00A71393"/>
    <w:rsid w:val="00A71EDA"/>
    <w:rsid w:val="00A7205E"/>
    <w:rsid w:val="00A73DAB"/>
    <w:rsid w:val="00A74413"/>
    <w:rsid w:val="00A75556"/>
    <w:rsid w:val="00A7605C"/>
    <w:rsid w:val="00A7605D"/>
    <w:rsid w:val="00A76FCA"/>
    <w:rsid w:val="00A77220"/>
    <w:rsid w:val="00A773DB"/>
    <w:rsid w:val="00A777C2"/>
    <w:rsid w:val="00A77C07"/>
    <w:rsid w:val="00A81354"/>
    <w:rsid w:val="00A81402"/>
    <w:rsid w:val="00A81442"/>
    <w:rsid w:val="00A81934"/>
    <w:rsid w:val="00A830CE"/>
    <w:rsid w:val="00A83233"/>
    <w:rsid w:val="00A83C68"/>
    <w:rsid w:val="00A84BA3"/>
    <w:rsid w:val="00A85276"/>
    <w:rsid w:val="00A85775"/>
    <w:rsid w:val="00A863EF"/>
    <w:rsid w:val="00A86BAB"/>
    <w:rsid w:val="00A86D89"/>
    <w:rsid w:val="00A86FA0"/>
    <w:rsid w:val="00A878AF"/>
    <w:rsid w:val="00A90745"/>
    <w:rsid w:val="00A927F7"/>
    <w:rsid w:val="00A94442"/>
    <w:rsid w:val="00A955D9"/>
    <w:rsid w:val="00A97D59"/>
    <w:rsid w:val="00AA02A0"/>
    <w:rsid w:val="00AA0786"/>
    <w:rsid w:val="00AA3081"/>
    <w:rsid w:val="00AA3B91"/>
    <w:rsid w:val="00AA4F8C"/>
    <w:rsid w:val="00AA4FA5"/>
    <w:rsid w:val="00AA5534"/>
    <w:rsid w:val="00AA5F64"/>
    <w:rsid w:val="00AA5FBF"/>
    <w:rsid w:val="00AA64F9"/>
    <w:rsid w:val="00AA6A21"/>
    <w:rsid w:val="00AA7ECF"/>
    <w:rsid w:val="00AB0F36"/>
    <w:rsid w:val="00AB10E0"/>
    <w:rsid w:val="00AB14EB"/>
    <w:rsid w:val="00AB233D"/>
    <w:rsid w:val="00AB2BB9"/>
    <w:rsid w:val="00AB3D77"/>
    <w:rsid w:val="00AB45C1"/>
    <w:rsid w:val="00AB4B8A"/>
    <w:rsid w:val="00AB51C7"/>
    <w:rsid w:val="00AB6B0A"/>
    <w:rsid w:val="00AB6B91"/>
    <w:rsid w:val="00AB7399"/>
    <w:rsid w:val="00AB7491"/>
    <w:rsid w:val="00AB7770"/>
    <w:rsid w:val="00AB7FA2"/>
    <w:rsid w:val="00AB7FE0"/>
    <w:rsid w:val="00AC04D8"/>
    <w:rsid w:val="00AC0508"/>
    <w:rsid w:val="00AC07F5"/>
    <w:rsid w:val="00AC0A3A"/>
    <w:rsid w:val="00AC0AF1"/>
    <w:rsid w:val="00AC1003"/>
    <w:rsid w:val="00AC1587"/>
    <w:rsid w:val="00AC1C82"/>
    <w:rsid w:val="00AC2895"/>
    <w:rsid w:val="00AC29C9"/>
    <w:rsid w:val="00AC3410"/>
    <w:rsid w:val="00AC4F6C"/>
    <w:rsid w:val="00AC4FC1"/>
    <w:rsid w:val="00AC58BB"/>
    <w:rsid w:val="00AC5D7C"/>
    <w:rsid w:val="00AC60AA"/>
    <w:rsid w:val="00AC64C6"/>
    <w:rsid w:val="00AC7988"/>
    <w:rsid w:val="00AC79F3"/>
    <w:rsid w:val="00AD112A"/>
    <w:rsid w:val="00AD1146"/>
    <w:rsid w:val="00AD185D"/>
    <w:rsid w:val="00AD1E68"/>
    <w:rsid w:val="00AD227F"/>
    <w:rsid w:val="00AD261F"/>
    <w:rsid w:val="00AD33AE"/>
    <w:rsid w:val="00AD3B2F"/>
    <w:rsid w:val="00AD4F5B"/>
    <w:rsid w:val="00AD54B5"/>
    <w:rsid w:val="00AD56FE"/>
    <w:rsid w:val="00AD5E3F"/>
    <w:rsid w:val="00AD64A9"/>
    <w:rsid w:val="00AD6F8A"/>
    <w:rsid w:val="00AD73EC"/>
    <w:rsid w:val="00AD75DB"/>
    <w:rsid w:val="00AD75E4"/>
    <w:rsid w:val="00AD7A67"/>
    <w:rsid w:val="00AD7FED"/>
    <w:rsid w:val="00AE2851"/>
    <w:rsid w:val="00AE2EA7"/>
    <w:rsid w:val="00AE2F6D"/>
    <w:rsid w:val="00AE404D"/>
    <w:rsid w:val="00AE4A6A"/>
    <w:rsid w:val="00AE4AF1"/>
    <w:rsid w:val="00AE51FC"/>
    <w:rsid w:val="00AE7563"/>
    <w:rsid w:val="00AF0E5C"/>
    <w:rsid w:val="00AF148A"/>
    <w:rsid w:val="00AF2955"/>
    <w:rsid w:val="00AF2E9D"/>
    <w:rsid w:val="00AF2F43"/>
    <w:rsid w:val="00AF414C"/>
    <w:rsid w:val="00AF55C8"/>
    <w:rsid w:val="00AF56A7"/>
    <w:rsid w:val="00AF5B09"/>
    <w:rsid w:val="00AF6591"/>
    <w:rsid w:val="00AF67A2"/>
    <w:rsid w:val="00AF6BDD"/>
    <w:rsid w:val="00AF6FCF"/>
    <w:rsid w:val="00AF7696"/>
    <w:rsid w:val="00B011A4"/>
    <w:rsid w:val="00B01208"/>
    <w:rsid w:val="00B016E2"/>
    <w:rsid w:val="00B020E5"/>
    <w:rsid w:val="00B03412"/>
    <w:rsid w:val="00B039CE"/>
    <w:rsid w:val="00B05D41"/>
    <w:rsid w:val="00B06266"/>
    <w:rsid w:val="00B06AD8"/>
    <w:rsid w:val="00B06B0C"/>
    <w:rsid w:val="00B06D94"/>
    <w:rsid w:val="00B07B3A"/>
    <w:rsid w:val="00B10C0F"/>
    <w:rsid w:val="00B10FE7"/>
    <w:rsid w:val="00B11100"/>
    <w:rsid w:val="00B11475"/>
    <w:rsid w:val="00B11B40"/>
    <w:rsid w:val="00B11C7B"/>
    <w:rsid w:val="00B1223F"/>
    <w:rsid w:val="00B123E4"/>
    <w:rsid w:val="00B129AC"/>
    <w:rsid w:val="00B13FDB"/>
    <w:rsid w:val="00B145BE"/>
    <w:rsid w:val="00B14A88"/>
    <w:rsid w:val="00B15C7D"/>
    <w:rsid w:val="00B15D9C"/>
    <w:rsid w:val="00B17565"/>
    <w:rsid w:val="00B176E3"/>
    <w:rsid w:val="00B17859"/>
    <w:rsid w:val="00B17B33"/>
    <w:rsid w:val="00B22A53"/>
    <w:rsid w:val="00B22E9B"/>
    <w:rsid w:val="00B2356C"/>
    <w:rsid w:val="00B23603"/>
    <w:rsid w:val="00B24125"/>
    <w:rsid w:val="00B250F4"/>
    <w:rsid w:val="00B25B02"/>
    <w:rsid w:val="00B260F6"/>
    <w:rsid w:val="00B26B16"/>
    <w:rsid w:val="00B274DD"/>
    <w:rsid w:val="00B312CB"/>
    <w:rsid w:val="00B313B8"/>
    <w:rsid w:val="00B32987"/>
    <w:rsid w:val="00B3338B"/>
    <w:rsid w:val="00B3362B"/>
    <w:rsid w:val="00B33964"/>
    <w:rsid w:val="00B344B6"/>
    <w:rsid w:val="00B347C4"/>
    <w:rsid w:val="00B34D30"/>
    <w:rsid w:val="00B35BF8"/>
    <w:rsid w:val="00B366C4"/>
    <w:rsid w:val="00B36EB7"/>
    <w:rsid w:val="00B371D5"/>
    <w:rsid w:val="00B3741B"/>
    <w:rsid w:val="00B378C6"/>
    <w:rsid w:val="00B37E03"/>
    <w:rsid w:val="00B37E82"/>
    <w:rsid w:val="00B410E4"/>
    <w:rsid w:val="00B414E8"/>
    <w:rsid w:val="00B41848"/>
    <w:rsid w:val="00B424DE"/>
    <w:rsid w:val="00B42525"/>
    <w:rsid w:val="00B428C4"/>
    <w:rsid w:val="00B42AA2"/>
    <w:rsid w:val="00B434A6"/>
    <w:rsid w:val="00B4373E"/>
    <w:rsid w:val="00B44450"/>
    <w:rsid w:val="00B447BC"/>
    <w:rsid w:val="00B448F2"/>
    <w:rsid w:val="00B44A0F"/>
    <w:rsid w:val="00B46007"/>
    <w:rsid w:val="00B4658E"/>
    <w:rsid w:val="00B466E9"/>
    <w:rsid w:val="00B46906"/>
    <w:rsid w:val="00B46D6E"/>
    <w:rsid w:val="00B4707D"/>
    <w:rsid w:val="00B501C4"/>
    <w:rsid w:val="00B51ADB"/>
    <w:rsid w:val="00B52A82"/>
    <w:rsid w:val="00B5378F"/>
    <w:rsid w:val="00B54B9A"/>
    <w:rsid w:val="00B554D2"/>
    <w:rsid w:val="00B5648B"/>
    <w:rsid w:val="00B569BA"/>
    <w:rsid w:val="00B56CC2"/>
    <w:rsid w:val="00B5707E"/>
    <w:rsid w:val="00B57351"/>
    <w:rsid w:val="00B57A16"/>
    <w:rsid w:val="00B613B1"/>
    <w:rsid w:val="00B62A92"/>
    <w:rsid w:val="00B62F8B"/>
    <w:rsid w:val="00B63274"/>
    <w:rsid w:val="00B63CAC"/>
    <w:rsid w:val="00B6425F"/>
    <w:rsid w:val="00B64AB6"/>
    <w:rsid w:val="00B64E41"/>
    <w:rsid w:val="00B65232"/>
    <w:rsid w:val="00B65D3B"/>
    <w:rsid w:val="00B66BCF"/>
    <w:rsid w:val="00B66D34"/>
    <w:rsid w:val="00B67B5C"/>
    <w:rsid w:val="00B70779"/>
    <w:rsid w:val="00B70DB6"/>
    <w:rsid w:val="00B71815"/>
    <w:rsid w:val="00B7268D"/>
    <w:rsid w:val="00B72CE6"/>
    <w:rsid w:val="00B74CE2"/>
    <w:rsid w:val="00B74D68"/>
    <w:rsid w:val="00B75BA9"/>
    <w:rsid w:val="00B75E39"/>
    <w:rsid w:val="00B76B4D"/>
    <w:rsid w:val="00B77649"/>
    <w:rsid w:val="00B7795F"/>
    <w:rsid w:val="00B77B61"/>
    <w:rsid w:val="00B77F4C"/>
    <w:rsid w:val="00B80816"/>
    <w:rsid w:val="00B80FCF"/>
    <w:rsid w:val="00B81224"/>
    <w:rsid w:val="00B814DB"/>
    <w:rsid w:val="00B835AE"/>
    <w:rsid w:val="00B83774"/>
    <w:rsid w:val="00B8414C"/>
    <w:rsid w:val="00B84237"/>
    <w:rsid w:val="00B84383"/>
    <w:rsid w:val="00B84A5C"/>
    <w:rsid w:val="00B8557E"/>
    <w:rsid w:val="00B85B31"/>
    <w:rsid w:val="00B85E16"/>
    <w:rsid w:val="00B85FF1"/>
    <w:rsid w:val="00B86429"/>
    <w:rsid w:val="00B868A0"/>
    <w:rsid w:val="00B87053"/>
    <w:rsid w:val="00B878C2"/>
    <w:rsid w:val="00B87DFF"/>
    <w:rsid w:val="00B901A6"/>
    <w:rsid w:val="00B901E8"/>
    <w:rsid w:val="00B9113F"/>
    <w:rsid w:val="00B92228"/>
    <w:rsid w:val="00B93022"/>
    <w:rsid w:val="00B935B7"/>
    <w:rsid w:val="00B93BA7"/>
    <w:rsid w:val="00B94D2F"/>
    <w:rsid w:val="00B95DC7"/>
    <w:rsid w:val="00B9632D"/>
    <w:rsid w:val="00B966A3"/>
    <w:rsid w:val="00B96980"/>
    <w:rsid w:val="00B97636"/>
    <w:rsid w:val="00B97F1E"/>
    <w:rsid w:val="00BA07DB"/>
    <w:rsid w:val="00BA120E"/>
    <w:rsid w:val="00BA12B3"/>
    <w:rsid w:val="00BA1917"/>
    <w:rsid w:val="00BA2307"/>
    <w:rsid w:val="00BA3BFE"/>
    <w:rsid w:val="00BA411E"/>
    <w:rsid w:val="00BA4947"/>
    <w:rsid w:val="00BA5913"/>
    <w:rsid w:val="00BA6136"/>
    <w:rsid w:val="00BA66B4"/>
    <w:rsid w:val="00BA6AEA"/>
    <w:rsid w:val="00BA6ED0"/>
    <w:rsid w:val="00BA7016"/>
    <w:rsid w:val="00BA7114"/>
    <w:rsid w:val="00BA7A45"/>
    <w:rsid w:val="00BA7D9A"/>
    <w:rsid w:val="00BB0F7A"/>
    <w:rsid w:val="00BB138E"/>
    <w:rsid w:val="00BB1C28"/>
    <w:rsid w:val="00BB2025"/>
    <w:rsid w:val="00BB329A"/>
    <w:rsid w:val="00BB4BC0"/>
    <w:rsid w:val="00BB5207"/>
    <w:rsid w:val="00BB56CE"/>
    <w:rsid w:val="00BB60A6"/>
    <w:rsid w:val="00BB6A06"/>
    <w:rsid w:val="00BB6D0E"/>
    <w:rsid w:val="00BB701F"/>
    <w:rsid w:val="00BB71A5"/>
    <w:rsid w:val="00BB7542"/>
    <w:rsid w:val="00BB780C"/>
    <w:rsid w:val="00BB7B26"/>
    <w:rsid w:val="00BC1496"/>
    <w:rsid w:val="00BC18B4"/>
    <w:rsid w:val="00BC18E5"/>
    <w:rsid w:val="00BC1BDD"/>
    <w:rsid w:val="00BC1EDB"/>
    <w:rsid w:val="00BC2321"/>
    <w:rsid w:val="00BC25A0"/>
    <w:rsid w:val="00BC2F2A"/>
    <w:rsid w:val="00BC3002"/>
    <w:rsid w:val="00BC4F56"/>
    <w:rsid w:val="00BC62BF"/>
    <w:rsid w:val="00BC6DC7"/>
    <w:rsid w:val="00BC6E39"/>
    <w:rsid w:val="00BC7036"/>
    <w:rsid w:val="00BD05FF"/>
    <w:rsid w:val="00BD1407"/>
    <w:rsid w:val="00BD20D4"/>
    <w:rsid w:val="00BD2A48"/>
    <w:rsid w:val="00BD2F9F"/>
    <w:rsid w:val="00BD35FF"/>
    <w:rsid w:val="00BD49D1"/>
    <w:rsid w:val="00BD5476"/>
    <w:rsid w:val="00BD589D"/>
    <w:rsid w:val="00BD7A54"/>
    <w:rsid w:val="00BE09EB"/>
    <w:rsid w:val="00BE0B79"/>
    <w:rsid w:val="00BE0B7B"/>
    <w:rsid w:val="00BE1FD5"/>
    <w:rsid w:val="00BE25D9"/>
    <w:rsid w:val="00BE2E35"/>
    <w:rsid w:val="00BE2ECD"/>
    <w:rsid w:val="00BE311F"/>
    <w:rsid w:val="00BE552E"/>
    <w:rsid w:val="00BE5888"/>
    <w:rsid w:val="00BE7E30"/>
    <w:rsid w:val="00BF01BC"/>
    <w:rsid w:val="00BF126E"/>
    <w:rsid w:val="00BF1C63"/>
    <w:rsid w:val="00BF1F81"/>
    <w:rsid w:val="00BF5336"/>
    <w:rsid w:val="00BF6BB3"/>
    <w:rsid w:val="00BF6FF6"/>
    <w:rsid w:val="00BF748D"/>
    <w:rsid w:val="00C010B7"/>
    <w:rsid w:val="00C02F41"/>
    <w:rsid w:val="00C0305B"/>
    <w:rsid w:val="00C0312F"/>
    <w:rsid w:val="00C032A2"/>
    <w:rsid w:val="00C0396E"/>
    <w:rsid w:val="00C06813"/>
    <w:rsid w:val="00C10537"/>
    <w:rsid w:val="00C11779"/>
    <w:rsid w:val="00C14A2A"/>
    <w:rsid w:val="00C14F02"/>
    <w:rsid w:val="00C15215"/>
    <w:rsid w:val="00C15715"/>
    <w:rsid w:val="00C15A11"/>
    <w:rsid w:val="00C167AB"/>
    <w:rsid w:val="00C16C27"/>
    <w:rsid w:val="00C17300"/>
    <w:rsid w:val="00C20854"/>
    <w:rsid w:val="00C2169D"/>
    <w:rsid w:val="00C21CD8"/>
    <w:rsid w:val="00C22434"/>
    <w:rsid w:val="00C22C5C"/>
    <w:rsid w:val="00C2331B"/>
    <w:rsid w:val="00C233D4"/>
    <w:rsid w:val="00C23F18"/>
    <w:rsid w:val="00C2483A"/>
    <w:rsid w:val="00C2521D"/>
    <w:rsid w:val="00C256E7"/>
    <w:rsid w:val="00C25D6D"/>
    <w:rsid w:val="00C27275"/>
    <w:rsid w:val="00C279FF"/>
    <w:rsid w:val="00C27F74"/>
    <w:rsid w:val="00C3028B"/>
    <w:rsid w:val="00C309FF"/>
    <w:rsid w:val="00C31170"/>
    <w:rsid w:val="00C3117F"/>
    <w:rsid w:val="00C316E2"/>
    <w:rsid w:val="00C32579"/>
    <w:rsid w:val="00C33B1E"/>
    <w:rsid w:val="00C33D39"/>
    <w:rsid w:val="00C34743"/>
    <w:rsid w:val="00C36E0D"/>
    <w:rsid w:val="00C36F62"/>
    <w:rsid w:val="00C41305"/>
    <w:rsid w:val="00C416A7"/>
    <w:rsid w:val="00C41AE2"/>
    <w:rsid w:val="00C42ED1"/>
    <w:rsid w:val="00C43421"/>
    <w:rsid w:val="00C4362A"/>
    <w:rsid w:val="00C43F2A"/>
    <w:rsid w:val="00C449E6"/>
    <w:rsid w:val="00C44AC2"/>
    <w:rsid w:val="00C45542"/>
    <w:rsid w:val="00C47492"/>
    <w:rsid w:val="00C50143"/>
    <w:rsid w:val="00C506F6"/>
    <w:rsid w:val="00C50970"/>
    <w:rsid w:val="00C50F4D"/>
    <w:rsid w:val="00C5272B"/>
    <w:rsid w:val="00C52A3C"/>
    <w:rsid w:val="00C52B2B"/>
    <w:rsid w:val="00C53638"/>
    <w:rsid w:val="00C53DE3"/>
    <w:rsid w:val="00C53EA2"/>
    <w:rsid w:val="00C5770C"/>
    <w:rsid w:val="00C60640"/>
    <w:rsid w:val="00C60E51"/>
    <w:rsid w:val="00C63CFF"/>
    <w:rsid w:val="00C64329"/>
    <w:rsid w:val="00C644A7"/>
    <w:rsid w:val="00C64A37"/>
    <w:rsid w:val="00C64FF4"/>
    <w:rsid w:val="00C653A4"/>
    <w:rsid w:val="00C655BA"/>
    <w:rsid w:val="00C65DF6"/>
    <w:rsid w:val="00C664DD"/>
    <w:rsid w:val="00C6683B"/>
    <w:rsid w:val="00C66F67"/>
    <w:rsid w:val="00C6740D"/>
    <w:rsid w:val="00C67721"/>
    <w:rsid w:val="00C70894"/>
    <w:rsid w:val="00C716FA"/>
    <w:rsid w:val="00C71FE5"/>
    <w:rsid w:val="00C742CE"/>
    <w:rsid w:val="00C7479F"/>
    <w:rsid w:val="00C7518E"/>
    <w:rsid w:val="00C76609"/>
    <w:rsid w:val="00C775F3"/>
    <w:rsid w:val="00C77EAF"/>
    <w:rsid w:val="00C8084D"/>
    <w:rsid w:val="00C808ED"/>
    <w:rsid w:val="00C8112F"/>
    <w:rsid w:val="00C8151C"/>
    <w:rsid w:val="00C815E5"/>
    <w:rsid w:val="00C825B7"/>
    <w:rsid w:val="00C82EF9"/>
    <w:rsid w:val="00C842E3"/>
    <w:rsid w:val="00C84F32"/>
    <w:rsid w:val="00C85D9D"/>
    <w:rsid w:val="00C863EB"/>
    <w:rsid w:val="00C869D7"/>
    <w:rsid w:val="00C86EC8"/>
    <w:rsid w:val="00C878E1"/>
    <w:rsid w:val="00C879DE"/>
    <w:rsid w:val="00C9045F"/>
    <w:rsid w:val="00C90651"/>
    <w:rsid w:val="00C9114E"/>
    <w:rsid w:val="00C91424"/>
    <w:rsid w:val="00C91B24"/>
    <w:rsid w:val="00C9212C"/>
    <w:rsid w:val="00C92217"/>
    <w:rsid w:val="00C92E2F"/>
    <w:rsid w:val="00C93F0B"/>
    <w:rsid w:val="00C94817"/>
    <w:rsid w:val="00C94A5B"/>
    <w:rsid w:val="00C951A0"/>
    <w:rsid w:val="00C96924"/>
    <w:rsid w:val="00C97597"/>
    <w:rsid w:val="00C97A43"/>
    <w:rsid w:val="00C97A9E"/>
    <w:rsid w:val="00CA0D59"/>
    <w:rsid w:val="00CA2BFF"/>
    <w:rsid w:val="00CA2FA0"/>
    <w:rsid w:val="00CA367B"/>
    <w:rsid w:val="00CA3A9A"/>
    <w:rsid w:val="00CA3C3E"/>
    <w:rsid w:val="00CA3F80"/>
    <w:rsid w:val="00CA408A"/>
    <w:rsid w:val="00CA4422"/>
    <w:rsid w:val="00CA45BA"/>
    <w:rsid w:val="00CA4D40"/>
    <w:rsid w:val="00CA5028"/>
    <w:rsid w:val="00CA725D"/>
    <w:rsid w:val="00CB116E"/>
    <w:rsid w:val="00CB183E"/>
    <w:rsid w:val="00CB382C"/>
    <w:rsid w:val="00CB49BB"/>
    <w:rsid w:val="00CB57CE"/>
    <w:rsid w:val="00CB6227"/>
    <w:rsid w:val="00CB64E8"/>
    <w:rsid w:val="00CB682C"/>
    <w:rsid w:val="00CB770C"/>
    <w:rsid w:val="00CB7B44"/>
    <w:rsid w:val="00CB7D04"/>
    <w:rsid w:val="00CC0B1D"/>
    <w:rsid w:val="00CC0E0D"/>
    <w:rsid w:val="00CC1228"/>
    <w:rsid w:val="00CC129B"/>
    <w:rsid w:val="00CC22DD"/>
    <w:rsid w:val="00CC24F0"/>
    <w:rsid w:val="00CC28E6"/>
    <w:rsid w:val="00CC331E"/>
    <w:rsid w:val="00CC38E1"/>
    <w:rsid w:val="00CC3CF2"/>
    <w:rsid w:val="00CC49C4"/>
    <w:rsid w:val="00CC4D9A"/>
    <w:rsid w:val="00CC68AF"/>
    <w:rsid w:val="00CC7458"/>
    <w:rsid w:val="00CD0697"/>
    <w:rsid w:val="00CD0A7F"/>
    <w:rsid w:val="00CD0AC7"/>
    <w:rsid w:val="00CD10E2"/>
    <w:rsid w:val="00CD12EE"/>
    <w:rsid w:val="00CD1EF3"/>
    <w:rsid w:val="00CD22A4"/>
    <w:rsid w:val="00CD2351"/>
    <w:rsid w:val="00CD2419"/>
    <w:rsid w:val="00CD3AD4"/>
    <w:rsid w:val="00CD3E66"/>
    <w:rsid w:val="00CD4B2C"/>
    <w:rsid w:val="00CD5334"/>
    <w:rsid w:val="00CD55C8"/>
    <w:rsid w:val="00CD6B82"/>
    <w:rsid w:val="00CD7F52"/>
    <w:rsid w:val="00CE0D4E"/>
    <w:rsid w:val="00CE1368"/>
    <w:rsid w:val="00CE2045"/>
    <w:rsid w:val="00CE32FD"/>
    <w:rsid w:val="00CE3471"/>
    <w:rsid w:val="00CE3522"/>
    <w:rsid w:val="00CE35F5"/>
    <w:rsid w:val="00CE4215"/>
    <w:rsid w:val="00CE44A4"/>
    <w:rsid w:val="00CE4D7F"/>
    <w:rsid w:val="00CE6164"/>
    <w:rsid w:val="00CE6F5B"/>
    <w:rsid w:val="00CE7271"/>
    <w:rsid w:val="00CE73F5"/>
    <w:rsid w:val="00CE74DD"/>
    <w:rsid w:val="00CE7960"/>
    <w:rsid w:val="00CF05C0"/>
    <w:rsid w:val="00CF0890"/>
    <w:rsid w:val="00CF0AF2"/>
    <w:rsid w:val="00CF1279"/>
    <w:rsid w:val="00CF1FC7"/>
    <w:rsid w:val="00CF2F29"/>
    <w:rsid w:val="00CF362C"/>
    <w:rsid w:val="00CF4380"/>
    <w:rsid w:val="00CF4384"/>
    <w:rsid w:val="00CF5361"/>
    <w:rsid w:val="00CF5A5D"/>
    <w:rsid w:val="00CF5B31"/>
    <w:rsid w:val="00CF77B2"/>
    <w:rsid w:val="00D00706"/>
    <w:rsid w:val="00D00932"/>
    <w:rsid w:val="00D0093D"/>
    <w:rsid w:val="00D0154E"/>
    <w:rsid w:val="00D01CF4"/>
    <w:rsid w:val="00D01E39"/>
    <w:rsid w:val="00D02485"/>
    <w:rsid w:val="00D0276F"/>
    <w:rsid w:val="00D030BA"/>
    <w:rsid w:val="00D030C9"/>
    <w:rsid w:val="00D0329F"/>
    <w:rsid w:val="00D03604"/>
    <w:rsid w:val="00D042B1"/>
    <w:rsid w:val="00D052CA"/>
    <w:rsid w:val="00D05EA6"/>
    <w:rsid w:val="00D065F3"/>
    <w:rsid w:val="00D0661D"/>
    <w:rsid w:val="00D06B1C"/>
    <w:rsid w:val="00D06E2E"/>
    <w:rsid w:val="00D070B5"/>
    <w:rsid w:val="00D1183C"/>
    <w:rsid w:val="00D11FDF"/>
    <w:rsid w:val="00D1226B"/>
    <w:rsid w:val="00D12591"/>
    <w:rsid w:val="00D127DB"/>
    <w:rsid w:val="00D13E6B"/>
    <w:rsid w:val="00D14A6C"/>
    <w:rsid w:val="00D14FCC"/>
    <w:rsid w:val="00D150A6"/>
    <w:rsid w:val="00D155ED"/>
    <w:rsid w:val="00D15708"/>
    <w:rsid w:val="00D15A72"/>
    <w:rsid w:val="00D16674"/>
    <w:rsid w:val="00D16B04"/>
    <w:rsid w:val="00D16C20"/>
    <w:rsid w:val="00D16E44"/>
    <w:rsid w:val="00D16F44"/>
    <w:rsid w:val="00D16FE7"/>
    <w:rsid w:val="00D17B6F"/>
    <w:rsid w:val="00D17CA3"/>
    <w:rsid w:val="00D204D0"/>
    <w:rsid w:val="00D20DE3"/>
    <w:rsid w:val="00D2250E"/>
    <w:rsid w:val="00D225F4"/>
    <w:rsid w:val="00D22AB8"/>
    <w:rsid w:val="00D22CE2"/>
    <w:rsid w:val="00D237A4"/>
    <w:rsid w:val="00D24AFE"/>
    <w:rsid w:val="00D2688A"/>
    <w:rsid w:val="00D2782D"/>
    <w:rsid w:val="00D305F5"/>
    <w:rsid w:val="00D30E06"/>
    <w:rsid w:val="00D313AA"/>
    <w:rsid w:val="00D31A7C"/>
    <w:rsid w:val="00D31DF1"/>
    <w:rsid w:val="00D31F6D"/>
    <w:rsid w:val="00D333C1"/>
    <w:rsid w:val="00D3695C"/>
    <w:rsid w:val="00D36AC8"/>
    <w:rsid w:val="00D37841"/>
    <w:rsid w:val="00D378E6"/>
    <w:rsid w:val="00D402BC"/>
    <w:rsid w:val="00D40A04"/>
    <w:rsid w:val="00D40D3E"/>
    <w:rsid w:val="00D41534"/>
    <w:rsid w:val="00D41613"/>
    <w:rsid w:val="00D41890"/>
    <w:rsid w:val="00D42026"/>
    <w:rsid w:val="00D43CF0"/>
    <w:rsid w:val="00D43DD2"/>
    <w:rsid w:val="00D44684"/>
    <w:rsid w:val="00D44A2C"/>
    <w:rsid w:val="00D44F85"/>
    <w:rsid w:val="00D453D7"/>
    <w:rsid w:val="00D45460"/>
    <w:rsid w:val="00D456F3"/>
    <w:rsid w:val="00D46013"/>
    <w:rsid w:val="00D4706E"/>
    <w:rsid w:val="00D472FF"/>
    <w:rsid w:val="00D479C9"/>
    <w:rsid w:val="00D51141"/>
    <w:rsid w:val="00D51E58"/>
    <w:rsid w:val="00D51EB0"/>
    <w:rsid w:val="00D54ACF"/>
    <w:rsid w:val="00D557ED"/>
    <w:rsid w:val="00D55E08"/>
    <w:rsid w:val="00D56D5B"/>
    <w:rsid w:val="00D56F76"/>
    <w:rsid w:val="00D57ED2"/>
    <w:rsid w:val="00D60C94"/>
    <w:rsid w:val="00D61478"/>
    <w:rsid w:val="00D616B9"/>
    <w:rsid w:val="00D619CD"/>
    <w:rsid w:val="00D61FCC"/>
    <w:rsid w:val="00D62085"/>
    <w:rsid w:val="00D62630"/>
    <w:rsid w:val="00D63430"/>
    <w:rsid w:val="00D634A4"/>
    <w:rsid w:val="00D647AE"/>
    <w:rsid w:val="00D65C12"/>
    <w:rsid w:val="00D65E0F"/>
    <w:rsid w:val="00D6612E"/>
    <w:rsid w:val="00D665A8"/>
    <w:rsid w:val="00D665B7"/>
    <w:rsid w:val="00D67326"/>
    <w:rsid w:val="00D67F2B"/>
    <w:rsid w:val="00D702FE"/>
    <w:rsid w:val="00D709DD"/>
    <w:rsid w:val="00D7174E"/>
    <w:rsid w:val="00D72C90"/>
    <w:rsid w:val="00D72EAF"/>
    <w:rsid w:val="00D72FD5"/>
    <w:rsid w:val="00D73326"/>
    <w:rsid w:val="00D734F3"/>
    <w:rsid w:val="00D753B4"/>
    <w:rsid w:val="00D75523"/>
    <w:rsid w:val="00D761A2"/>
    <w:rsid w:val="00D76753"/>
    <w:rsid w:val="00D76BEF"/>
    <w:rsid w:val="00D77988"/>
    <w:rsid w:val="00D77D23"/>
    <w:rsid w:val="00D80054"/>
    <w:rsid w:val="00D803EC"/>
    <w:rsid w:val="00D81743"/>
    <w:rsid w:val="00D8368B"/>
    <w:rsid w:val="00D844EC"/>
    <w:rsid w:val="00D84BAA"/>
    <w:rsid w:val="00D85008"/>
    <w:rsid w:val="00D8528E"/>
    <w:rsid w:val="00D859AB"/>
    <w:rsid w:val="00D8612A"/>
    <w:rsid w:val="00D87480"/>
    <w:rsid w:val="00D875F4"/>
    <w:rsid w:val="00D87ADD"/>
    <w:rsid w:val="00D87E92"/>
    <w:rsid w:val="00D87EB4"/>
    <w:rsid w:val="00D90F29"/>
    <w:rsid w:val="00D918C6"/>
    <w:rsid w:val="00D91C58"/>
    <w:rsid w:val="00D92703"/>
    <w:rsid w:val="00D933B6"/>
    <w:rsid w:val="00D9389F"/>
    <w:rsid w:val="00D93DE0"/>
    <w:rsid w:val="00D93FE1"/>
    <w:rsid w:val="00D94C2F"/>
    <w:rsid w:val="00D9500C"/>
    <w:rsid w:val="00D95EAE"/>
    <w:rsid w:val="00DA06B5"/>
    <w:rsid w:val="00DA08D0"/>
    <w:rsid w:val="00DA090A"/>
    <w:rsid w:val="00DA10F7"/>
    <w:rsid w:val="00DA1AED"/>
    <w:rsid w:val="00DA2735"/>
    <w:rsid w:val="00DA29DD"/>
    <w:rsid w:val="00DA34E0"/>
    <w:rsid w:val="00DA3967"/>
    <w:rsid w:val="00DA5681"/>
    <w:rsid w:val="00DA64AD"/>
    <w:rsid w:val="00DA6581"/>
    <w:rsid w:val="00DA6606"/>
    <w:rsid w:val="00DA6DEF"/>
    <w:rsid w:val="00DA7F23"/>
    <w:rsid w:val="00DB0066"/>
    <w:rsid w:val="00DB0B8B"/>
    <w:rsid w:val="00DB20B9"/>
    <w:rsid w:val="00DB25B0"/>
    <w:rsid w:val="00DB2B0E"/>
    <w:rsid w:val="00DB3104"/>
    <w:rsid w:val="00DB3334"/>
    <w:rsid w:val="00DB39B6"/>
    <w:rsid w:val="00DB3D6E"/>
    <w:rsid w:val="00DB4097"/>
    <w:rsid w:val="00DB456D"/>
    <w:rsid w:val="00DB536F"/>
    <w:rsid w:val="00DB7198"/>
    <w:rsid w:val="00DB78D0"/>
    <w:rsid w:val="00DB7D71"/>
    <w:rsid w:val="00DB7DF7"/>
    <w:rsid w:val="00DB7EF5"/>
    <w:rsid w:val="00DC0EC4"/>
    <w:rsid w:val="00DC116A"/>
    <w:rsid w:val="00DC2192"/>
    <w:rsid w:val="00DC2636"/>
    <w:rsid w:val="00DC441E"/>
    <w:rsid w:val="00DC4BC6"/>
    <w:rsid w:val="00DC4D92"/>
    <w:rsid w:val="00DC6811"/>
    <w:rsid w:val="00DC74E8"/>
    <w:rsid w:val="00DD0310"/>
    <w:rsid w:val="00DD193E"/>
    <w:rsid w:val="00DD1CF8"/>
    <w:rsid w:val="00DD1D1A"/>
    <w:rsid w:val="00DD1E26"/>
    <w:rsid w:val="00DD1F8D"/>
    <w:rsid w:val="00DD2B46"/>
    <w:rsid w:val="00DD5EA7"/>
    <w:rsid w:val="00DD622A"/>
    <w:rsid w:val="00DD665F"/>
    <w:rsid w:val="00DD68BD"/>
    <w:rsid w:val="00DD6A84"/>
    <w:rsid w:val="00DD77A7"/>
    <w:rsid w:val="00DD7A64"/>
    <w:rsid w:val="00DD7B4D"/>
    <w:rsid w:val="00DE1212"/>
    <w:rsid w:val="00DE13D3"/>
    <w:rsid w:val="00DE1777"/>
    <w:rsid w:val="00DE1853"/>
    <w:rsid w:val="00DE1C43"/>
    <w:rsid w:val="00DE2C98"/>
    <w:rsid w:val="00DE4BB1"/>
    <w:rsid w:val="00DE5347"/>
    <w:rsid w:val="00DE5C3E"/>
    <w:rsid w:val="00DF06E6"/>
    <w:rsid w:val="00DF0FAD"/>
    <w:rsid w:val="00DF3448"/>
    <w:rsid w:val="00DF34AE"/>
    <w:rsid w:val="00DF35BE"/>
    <w:rsid w:val="00DF367B"/>
    <w:rsid w:val="00DF3DDF"/>
    <w:rsid w:val="00DF3FF6"/>
    <w:rsid w:val="00DF4287"/>
    <w:rsid w:val="00DF4547"/>
    <w:rsid w:val="00DF4A2D"/>
    <w:rsid w:val="00DF4E99"/>
    <w:rsid w:val="00DF4EC5"/>
    <w:rsid w:val="00DF5D1A"/>
    <w:rsid w:val="00DF68FE"/>
    <w:rsid w:val="00DF7BE8"/>
    <w:rsid w:val="00E006DB"/>
    <w:rsid w:val="00E00CFF"/>
    <w:rsid w:val="00E01352"/>
    <w:rsid w:val="00E01E37"/>
    <w:rsid w:val="00E0230F"/>
    <w:rsid w:val="00E02380"/>
    <w:rsid w:val="00E02E7C"/>
    <w:rsid w:val="00E03216"/>
    <w:rsid w:val="00E0378A"/>
    <w:rsid w:val="00E03911"/>
    <w:rsid w:val="00E03C88"/>
    <w:rsid w:val="00E043A3"/>
    <w:rsid w:val="00E04E43"/>
    <w:rsid w:val="00E05078"/>
    <w:rsid w:val="00E0530D"/>
    <w:rsid w:val="00E06C1D"/>
    <w:rsid w:val="00E06C6B"/>
    <w:rsid w:val="00E10507"/>
    <w:rsid w:val="00E10B8E"/>
    <w:rsid w:val="00E10BD9"/>
    <w:rsid w:val="00E11071"/>
    <w:rsid w:val="00E11577"/>
    <w:rsid w:val="00E1437F"/>
    <w:rsid w:val="00E1510B"/>
    <w:rsid w:val="00E156B6"/>
    <w:rsid w:val="00E1610E"/>
    <w:rsid w:val="00E16629"/>
    <w:rsid w:val="00E16748"/>
    <w:rsid w:val="00E177D1"/>
    <w:rsid w:val="00E17BE6"/>
    <w:rsid w:val="00E20153"/>
    <w:rsid w:val="00E20605"/>
    <w:rsid w:val="00E20741"/>
    <w:rsid w:val="00E20BC8"/>
    <w:rsid w:val="00E20C6D"/>
    <w:rsid w:val="00E2101C"/>
    <w:rsid w:val="00E21266"/>
    <w:rsid w:val="00E21C10"/>
    <w:rsid w:val="00E21F6A"/>
    <w:rsid w:val="00E2223B"/>
    <w:rsid w:val="00E22404"/>
    <w:rsid w:val="00E23DCF"/>
    <w:rsid w:val="00E23FAB"/>
    <w:rsid w:val="00E25811"/>
    <w:rsid w:val="00E26405"/>
    <w:rsid w:val="00E301D1"/>
    <w:rsid w:val="00E310A7"/>
    <w:rsid w:val="00E313E3"/>
    <w:rsid w:val="00E31E62"/>
    <w:rsid w:val="00E32002"/>
    <w:rsid w:val="00E32062"/>
    <w:rsid w:val="00E32297"/>
    <w:rsid w:val="00E32F39"/>
    <w:rsid w:val="00E35038"/>
    <w:rsid w:val="00E3527B"/>
    <w:rsid w:val="00E36618"/>
    <w:rsid w:val="00E36FBE"/>
    <w:rsid w:val="00E37B56"/>
    <w:rsid w:val="00E40496"/>
    <w:rsid w:val="00E40A79"/>
    <w:rsid w:val="00E40F7A"/>
    <w:rsid w:val="00E42705"/>
    <w:rsid w:val="00E42A59"/>
    <w:rsid w:val="00E43B3E"/>
    <w:rsid w:val="00E442D6"/>
    <w:rsid w:val="00E4440D"/>
    <w:rsid w:val="00E44848"/>
    <w:rsid w:val="00E44E48"/>
    <w:rsid w:val="00E45825"/>
    <w:rsid w:val="00E46525"/>
    <w:rsid w:val="00E46DA6"/>
    <w:rsid w:val="00E47A27"/>
    <w:rsid w:val="00E50FD3"/>
    <w:rsid w:val="00E5177B"/>
    <w:rsid w:val="00E52DA5"/>
    <w:rsid w:val="00E5313D"/>
    <w:rsid w:val="00E53F29"/>
    <w:rsid w:val="00E54CF1"/>
    <w:rsid w:val="00E54E93"/>
    <w:rsid w:val="00E56881"/>
    <w:rsid w:val="00E56A80"/>
    <w:rsid w:val="00E57192"/>
    <w:rsid w:val="00E57D14"/>
    <w:rsid w:val="00E610C0"/>
    <w:rsid w:val="00E615B4"/>
    <w:rsid w:val="00E62E97"/>
    <w:rsid w:val="00E62ECB"/>
    <w:rsid w:val="00E63035"/>
    <w:rsid w:val="00E63878"/>
    <w:rsid w:val="00E64340"/>
    <w:rsid w:val="00E64B8A"/>
    <w:rsid w:val="00E64C41"/>
    <w:rsid w:val="00E654DF"/>
    <w:rsid w:val="00E667AA"/>
    <w:rsid w:val="00E66A21"/>
    <w:rsid w:val="00E66D0D"/>
    <w:rsid w:val="00E6776E"/>
    <w:rsid w:val="00E700C1"/>
    <w:rsid w:val="00E70D11"/>
    <w:rsid w:val="00E70F1F"/>
    <w:rsid w:val="00E717CE"/>
    <w:rsid w:val="00E7214E"/>
    <w:rsid w:val="00E7222D"/>
    <w:rsid w:val="00E73646"/>
    <w:rsid w:val="00E73F9D"/>
    <w:rsid w:val="00E74918"/>
    <w:rsid w:val="00E76106"/>
    <w:rsid w:val="00E765E0"/>
    <w:rsid w:val="00E7681E"/>
    <w:rsid w:val="00E76D14"/>
    <w:rsid w:val="00E76FC9"/>
    <w:rsid w:val="00E8001E"/>
    <w:rsid w:val="00E8271D"/>
    <w:rsid w:val="00E82E81"/>
    <w:rsid w:val="00E83BA2"/>
    <w:rsid w:val="00E8458F"/>
    <w:rsid w:val="00E84B2E"/>
    <w:rsid w:val="00E8560E"/>
    <w:rsid w:val="00E86655"/>
    <w:rsid w:val="00E86B75"/>
    <w:rsid w:val="00E86CAD"/>
    <w:rsid w:val="00E87698"/>
    <w:rsid w:val="00E90D6E"/>
    <w:rsid w:val="00E913F0"/>
    <w:rsid w:val="00E916DE"/>
    <w:rsid w:val="00E93426"/>
    <w:rsid w:val="00E940D0"/>
    <w:rsid w:val="00E941E0"/>
    <w:rsid w:val="00E94DA0"/>
    <w:rsid w:val="00E94E41"/>
    <w:rsid w:val="00E94FBA"/>
    <w:rsid w:val="00E9512C"/>
    <w:rsid w:val="00E951F4"/>
    <w:rsid w:val="00E9568A"/>
    <w:rsid w:val="00E9772B"/>
    <w:rsid w:val="00E97EC3"/>
    <w:rsid w:val="00EA007B"/>
    <w:rsid w:val="00EA0F12"/>
    <w:rsid w:val="00EA1338"/>
    <w:rsid w:val="00EA194E"/>
    <w:rsid w:val="00EA2A3B"/>
    <w:rsid w:val="00EA2CD5"/>
    <w:rsid w:val="00EA33FA"/>
    <w:rsid w:val="00EA360E"/>
    <w:rsid w:val="00EA3853"/>
    <w:rsid w:val="00EA3FAF"/>
    <w:rsid w:val="00EA4891"/>
    <w:rsid w:val="00EA572E"/>
    <w:rsid w:val="00EA6DCE"/>
    <w:rsid w:val="00EA6F1F"/>
    <w:rsid w:val="00EA7825"/>
    <w:rsid w:val="00EA7C47"/>
    <w:rsid w:val="00EB0E57"/>
    <w:rsid w:val="00EB0E6D"/>
    <w:rsid w:val="00EB13B6"/>
    <w:rsid w:val="00EB178B"/>
    <w:rsid w:val="00EB2A01"/>
    <w:rsid w:val="00EB3858"/>
    <w:rsid w:val="00EB4077"/>
    <w:rsid w:val="00EB4131"/>
    <w:rsid w:val="00EB4BDA"/>
    <w:rsid w:val="00EB4E5F"/>
    <w:rsid w:val="00EB63F5"/>
    <w:rsid w:val="00EB70AB"/>
    <w:rsid w:val="00EC01B9"/>
    <w:rsid w:val="00EC2A87"/>
    <w:rsid w:val="00EC2B49"/>
    <w:rsid w:val="00EC313A"/>
    <w:rsid w:val="00EC3613"/>
    <w:rsid w:val="00EC3E07"/>
    <w:rsid w:val="00EC420C"/>
    <w:rsid w:val="00EC4554"/>
    <w:rsid w:val="00EC4CFC"/>
    <w:rsid w:val="00EC4F99"/>
    <w:rsid w:val="00EC515E"/>
    <w:rsid w:val="00EC5683"/>
    <w:rsid w:val="00EC6078"/>
    <w:rsid w:val="00EC60F7"/>
    <w:rsid w:val="00EC706D"/>
    <w:rsid w:val="00EC777C"/>
    <w:rsid w:val="00EC7CC5"/>
    <w:rsid w:val="00ED06BE"/>
    <w:rsid w:val="00ED07A5"/>
    <w:rsid w:val="00ED0F2C"/>
    <w:rsid w:val="00ED0F59"/>
    <w:rsid w:val="00ED0FEF"/>
    <w:rsid w:val="00ED351B"/>
    <w:rsid w:val="00ED3A77"/>
    <w:rsid w:val="00ED3FE9"/>
    <w:rsid w:val="00ED5349"/>
    <w:rsid w:val="00ED5788"/>
    <w:rsid w:val="00ED5A30"/>
    <w:rsid w:val="00ED5DD2"/>
    <w:rsid w:val="00ED5E57"/>
    <w:rsid w:val="00ED60FA"/>
    <w:rsid w:val="00ED658A"/>
    <w:rsid w:val="00ED7606"/>
    <w:rsid w:val="00EE008F"/>
    <w:rsid w:val="00EE031C"/>
    <w:rsid w:val="00EE11B9"/>
    <w:rsid w:val="00EE154A"/>
    <w:rsid w:val="00EE2F8D"/>
    <w:rsid w:val="00EE3312"/>
    <w:rsid w:val="00EE332E"/>
    <w:rsid w:val="00EE4888"/>
    <w:rsid w:val="00EE5292"/>
    <w:rsid w:val="00EE52A8"/>
    <w:rsid w:val="00EE572A"/>
    <w:rsid w:val="00EE5740"/>
    <w:rsid w:val="00EE6126"/>
    <w:rsid w:val="00EE6853"/>
    <w:rsid w:val="00EE6FDD"/>
    <w:rsid w:val="00EF0FB1"/>
    <w:rsid w:val="00EF1962"/>
    <w:rsid w:val="00EF1C4C"/>
    <w:rsid w:val="00EF2AC4"/>
    <w:rsid w:val="00EF3150"/>
    <w:rsid w:val="00EF40E1"/>
    <w:rsid w:val="00EF54A8"/>
    <w:rsid w:val="00EF745B"/>
    <w:rsid w:val="00EF764C"/>
    <w:rsid w:val="00F00361"/>
    <w:rsid w:val="00F0044D"/>
    <w:rsid w:val="00F00642"/>
    <w:rsid w:val="00F0065D"/>
    <w:rsid w:val="00F027D5"/>
    <w:rsid w:val="00F0320D"/>
    <w:rsid w:val="00F03307"/>
    <w:rsid w:val="00F043F8"/>
    <w:rsid w:val="00F04AE4"/>
    <w:rsid w:val="00F04C2C"/>
    <w:rsid w:val="00F04E06"/>
    <w:rsid w:val="00F04E25"/>
    <w:rsid w:val="00F0575C"/>
    <w:rsid w:val="00F05ACE"/>
    <w:rsid w:val="00F0708B"/>
    <w:rsid w:val="00F07361"/>
    <w:rsid w:val="00F0736A"/>
    <w:rsid w:val="00F0762A"/>
    <w:rsid w:val="00F076BF"/>
    <w:rsid w:val="00F1099C"/>
    <w:rsid w:val="00F109F9"/>
    <w:rsid w:val="00F115E6"/>
    <w:rsid w:val="00F12944"/>
    <w:rsid w:val="00F12B5B"/>
    <w:rsid w:val="00F130CB"/>
    <w:rsid w:val="00F1343B"/>
    <w:rsid w:val="00F134AD"/>
    <w:rsid w:val="00F1465D"/>
    <w:rsid w:val="00F149D6"/>
    <w:rsid w:val="00F15E37"/>
    <w:rsid w:val="00F16AD7"/>
    <w:rsid w:val="00F17894"/>
    <w:rsid w:val="00F179B0"/>
    <w:rsid w:val="00F2088E"/>
    <w:rsid w:val="00F21856"/>
    <w:rsid w:val="00F236F0"/>
    <w:rsid w:val="00F24072"/>
    <w:rsid w:val="00F2433A"/>
    <w:rsid w:val="00F249AB"/>
    <w:rsid w:val="00F24E93"/>
    <w:rsid w:val="00F25310"/>
    <w:rsid w:val="00F25C1D"/>
    <w:rsid w:val="00F27B78"/>
    <w:rsid w:val="00F302FF"/>
    <w:rsid w:val="00F30783"/>
    <w:rsid w:val="00F30A2B"/>
    <w:rsid w:val="00F315B3"/>
    <w:rsid w:val="00F32124"/>
    <w:rsid w:val="00F328CC"/>
    <w:rsid w:val="00F32970"/>
    <w:rsid w:val="00F332D8"/>
    <w:rsid w:val="00F340A9"/>
    <w:rsid w:val="00F34140"/>
    <w:rsid w:val="00F34789"/>
    <w:rsid w:val="00F35BCD"/>
    <w:rsid w:val="00F37B9A"/>
    <w:rsid w:val="00F4018A"/>
    <w:rsid w:val="00F402A1"/>
    <w:rsid w:val="00F410E8"/>
    <w:rsid w:val="00F4127F"/>
    <w:rsid w:val="00F41A1E"/>
    <w:rsid w:val="00F425DB"/>
    <w:rsid w:val="00F425F8"/>
    <w:rsid w:val="00F43AA8"/>
    <w:rsid w:val="00F43BB3"/>
    <w:rsid w:val="00F4421A"/>
    <w:rsid w:val="00F44F11"/>
    <w:rsid w:val="00F450A0"/>
    <w:rsid w:val="00F45113"/>
    <w:rsid w:val="00F45CB8"/>
    <w:rsid w:val="00F45F65"/>
    <w:rsid w:val="00F47203"/>
    <w:rsid w:val="00F5062F"/>
    <w:rsid w:val="00F51B36"/>
    <w:rsid w:val="00F526E6"/>
    <w:rsid w:val="00F532DD"/>
    <w:rsid w:val="00F5351F"/>
    <w:rsid w:val="00F535A3"/>
    <w:rsid w:val="00F53A6C"/>
    <w:rsid w:val="00F53AC8"/>
    <w:rsid w:val="00F5451D"/>
    <w:rsid w:val="00F549AE"/>
    <w:rsid w:val="00F54D1E"/>
    <w:rsid w:val="00F553DF"/>
    <w:rsid w:val="00F5770F"/>
    <w:rsid w:val="00F57D21"/>
    <w:rsid w:val="00F57E8A"/>
    <w:rsid w:val="00F608E9"/>
    <w:rsid w:val="00F625AB"/>
    <w:rsid w:val="00F6320D"/>
    <w:rsid w:val="00F64753"/>
    <w:rsid w:val="00F64D1F"/>
    <w:rsid w:val="00F654C3"/>
    <w:rsid w:val="00F659CE"/>
    <w:rsid w:val="00F65C39"/>
    <w:rsid w:val="00F665F8"/>
    <w:rsid w:val="00F67CB9"/>
    <w:rsid w:val="00F70948"/>
    <w:rsid w:val="00F70B38"/>
    <w:rsid w:val="00F70EBD"/>
    <w:rsid w:val="00F734A6"/>
    <w:rsid w:val="00F73525"/>
    <w:rsid w:val="00F741DA"/>
    <w:rsid w:val="00F750F6"/>
    <w:rsid w:val="00F75C0D"/>
    <w:rsid w:val="00F75CD1"/>
    <w:rsid w:val="00F765C1"/>
    <w:rsid w:val="00F7695F"/>
    <w:rsid w:val="00F80437"/>
    <w:rsid w:val="00F804AF"/>
    <w:rsid w:val="00F805DB"/>
    <w:rsid w:val="00F81419"/>
    <w:rsid w:val="00F81496"/>
    <w:rsid w:val="00F815FB"/>
    <w:rsid w:val="00F82BAB"/>
    <w:rsid w:val="00F82D42"/>
    <w:rsid w:val="00F83E6F"/>
    <w:rsid w:val="00F84E80"/>
    <w:rsid w:val="00F86206"/>
    <w:rsid w:val="00F86B0D"/>
    <w:rsid w:val="00F86C7B"/>
    <w:rsid w:val="00F86D1B"/>
    <w:rsid w:val="00F91C45"/>
    <w:rsid w:val="00F9302B"/>
    <w:rsid w:val="00F9388B"/>
    <w:rsid w:val="00F95687"/>
    <w:rsid w:val="00F95769"/>
    <w:rsid w:val="00F95C4A"/>
    <w:rsid w:val="00F96368"/>
    <w:rsid w:val="00F967F8"/>
    <w:rsid w:val="00F96805"/>
    <w:rsid w:val="00F96B0C"/>
    <w:rsid w:val="00F9710B"/>
    <w:rsid w:val="00FA00B1"/>
    <w:rsid w:val="00FA01AE"/>
    <w:rsid w:val="00FA0984"/>
    <w:rsid w:val="00FA11A2"/>
    <w:rsid w:val="00FA25EC"/>
    <w:rsid w:val="00FA2FC1"/>
    <w:rsid w:val="00FA435D"/>
    <w:rsid w:val="00FA4DEC"/>
    <w:rsid w:val="00FA5B94"/>
    <w:rsid w:val="00FA5C22"/>
    <w:rsid w:val="00FA6D21"/>
    <w:rsid w:val="00FB320F"/>
    <w:rsid w:val="00FB3A62"/>
    <w:rsid w:val="00FB3B99"/>
    <w:rsid w:val="00FB46E6"/>
    <w:rsid w:val="00FB5152"/>
    <w:rsid w:val="00FB56DA"/>
    <w:rsid w:val="00FB5C31"/>
    <w:rsid w:val="00FB706D"/>
    <w:rsid w:val="00FB7188"/>
    <w:rsid w:val="00FB7844"/>
    <w:rsid w:val="00FB79BB"/>
    <w:rsid w:val="00FC0B5A"/>
    <w:rsid w:val="00FC2683"/>
    <w:rsid w:val="00FC2C92"/>
    <w:rsid w:val="00FC2E69"/>
    <w:rsid w:val="00FC3636"/>
    <w:rsid w:val="00FC3E43"/>
    <w:rsid w:val="00FC468B"/>
    <w:rsid w:val="00FC4EF8"/>
    <w:rsid w:val="00FC53A9"/>
    <w:rsid w:val="00FC598A"/>
    <w:rsid w:val="00FC6761"/>
    <w:rsid w:val="00FC6CDB"/>
    <w:rsid w:val="00FD0EDB"/>
    <w:rsid w:val="00FD1855"/>
    <w:rsid w:val="00FD36B4"/>
    <w:rsid w:val="00FD3F49"/>
    <w:rsid w:val="00FD4116"/>
    <w:rsid w:val="00FD565C"/>
    <w:rsid w:val="00FD6181"/>
    <w:rsid w:val="00FD64B2"/>
    <w:rsid w:val="00FD6712"/>
    <w:rsid w:val="00FD6E01"/>
    <w:rsid w:val="00FE06CE"/>
    <w:rsid w:val="00FE07F5"/>
    <w:rsid w:val="00FE0D1B"/>
    <w:rsid w:val="00FE11DB"/>
    <w:rsid w:val="00FE252D"/>
    <w:rsid w:val="00FE2CED"/>
    <w:rsid w:val="00FE340B"/>
    <w:rsid w:val="00FE49FC"/>
    <w:rsid w:val="00FE4D71"/>
    <w:rsid w:val="00FE4F50"/>
    <w:rsid w:val="00FE5F81"/>
    <w:rsid w:val="00FE694F"/>
    <w:rsid w:val="00FE6D95"/>
    <w:rsid w:val="00FE72CC"/>
    <w:rsid w:val="00FF0081"/>
    <w:rsid w:val="00FF02C9"/>
    <w:rsid w:val="00FF0A72"/>
    <w:rsid w:val="00FF0D7B"/>
    <w:rsid w:val="00FF0E47"/>
    <w:rsid w:val="00FF0E99"/>
    <w:rsid w:val="00FF3B6E"/>
    <w:rsid w:val="00FF42F5"/>
    <w:rsid w:val="00FF4EB9"/>
    <w:rsid w:val="00FF5400"/>
    <w:rsid w:val="00FF55AB"/>
    <w:rsid w:val="00FF61B1"/>
    <w:rsid w:val="00FF626B"/>
    <w:rsid w:val="00FF6E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05E62DE"/>
  <w15:docId w15:val="{6AD8F36D-2F61-4219-8AFB-8EE6C1DD1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1962"/>
    <w:rPr>
      <w:sz w:val="20"/>
      <w:szCs w:val="20"/>
    </w:rPr>
  </w:style>
  <w:style w:type="paragraph" w:styleId="Heading1">
    <w:name w:val="heading 1"/>
    <w:basedOn w:val="Normal"/>
    <w:next w:val="Normal"/>
    <w:link w:val="Heading1Char"/>
    <w:uiPriority w:val="99"/>
    <w:qFormat/>
    <w:rsid w:val="002711C1"/>
    <w:pPr>
      <w:keepNext/>
      <w:outlineLvl w:val="0"/>
    </w:pPr>
    <w:rPr>
      <w:rFonts w:ascii="VNI-Centur" w:hAnsi="VNI-Centur" w:cs="VNI-Centur"/>
      <w:sz w:val="24"/>
      <w:szCs w:val="24"/>
    </w:rPr>
  </w:style>
  <w:style w:type="paragraph" w:styleId="Heading2">
    <w:name w:val="heading 2"/>
    <w:basedOn w:val="Normal"/>
    <w:next w:val="Normal"/>
    <w:link w:val="Heading2Char"/>
    <w:uiPriority w:val="99"/>
    <w:qFormat/>
    <w:rsid w:val="002711C1"/>
    <w:pPr>
      <w:keepNext/>
      <w:tabs>
        <w:tab w:val="center" w:pos="6804"/>
      </w:tabs>
      <w:jc w:val="right"/>
      <w:outlineLvl w:val="1"/>
    </w:pPr>
    <w:rPr>
      <w:rFonts w:ascii="VNI-Centur" w:hAnsi="VNI-Centur" w:cs="VNI-Centur"/>
      <w:i/>
      <w:iCs/>
    </w:rPr>
  </w:style>
  <w:style w:type="paragraph" w:styleId="Heading3">
    <w:name w:val="heading 3"/>
    <w:basedOn w:val="Normal"/>
    <w:next w:val="Normal"/>
    <w:link w:val="Heading3Char"/>
    <w:uiPriority w:val="99"/>
    <w:qFormat/>
    <w:rsid w:val="002711C1"/>
    <w:pPr>
      <w:keepNext/>
      <w:tabs>
        <w:tab w:val="center" w:pos="6804"/>
      </w:tabs>
      <w:jc w:val="center"/>
      <w:outlineLvl w:val="2"/>
    </w:pPr>
    <w:rPr>
      <w:rFonts w:ascii="VNI-Centur" w:hAnsi="VNI-Centur" w:cs="VNI-Centur"/>
      <w:b/>
      <w:bCs/>
      <w:sz w:val="32"/>
      <w:szCs w:val="32"/>
    </w:rPr>
  </w:style>
  <w:style w:type="paragraph" w:styleId="Heading4">
    <w:name w:val="heading 4"/>
    <w:basedOn w:val="Normal"/>
    <w:next w:val="Normal"/>
    <w:link w:val="Heading4Char"/>
    <w:uiPriority w:val="99"/>
    <w:qFormat/>
    <w:rsid w:val="002711C1"/>
    <w:pPr>
      <w:keepNext/>
      <w:jc w:val="center"/>
      <w:outlineLvl w:val="3"/>
    </w:pPr>
    <w:rPr>
      <w:rFonts w:ascii="VNI-Meli" w:hAnsi="VNI-Meli" w:cs="VNI-Meli"/>
      <w:sz w:val="26"/>
      <w:szCs w:val="26"/>
    </w:rPr>
  </w:style>
  <w:style w:type="paragraph" w:styleId="Heading5">
    <w:name w:val="heading 5"/>
    <w:basedOn w:val="Normal"/>
    <w:next w:val="Normal"/>
    <w:link w:val="Heading5Char"/>
    <w:uiPriority w:val="99"/>
    <w:qFormat/>
    <w:rsid w:val="002711C1"/>
    <w:pPr>
      <w:keepNext/>
      <w:ind w:firstLine="567"/>
      <w:outlineLvl w:val="4"/>
    </w:pPr>
    <w:rPr>
      <w:rFonts w:ascii="Arial" w:hAnsi="Arial" w:cs="Arial"/>
      <w:sz w:val="24"/>
      <w:szCs w:val="24"/>
    </w:rPr>
  </w:style>
  <w:style w:type="paragraph" w:styleId="Heading6">
    <w:name w:val="heading 6"/>
    <w:basedOn w:val="Normal"/>
    <w:next w:val="Normal"/>
    <w:link w:val="Heading6Char"/>
    <w:uiPriority w:val="99"/>
    <w:qFormat/>
    <w:rsid w:val="002711C1"/>
    <w:pPr>
      <w:keepNext/>
      <w:ind w:firstLine="720"/>
      <w:jc w:val="both"/>
      <w:outlineLvl w:val="5"/>
    </w:pPr>
    <w:rPr>
      <w:rFonts w:ascii="Tahoma" w:hAnsi="Tahoma" w:cs="Tahom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12BC4"/>
    <w:rPr>
      <w:rFonts w:ascii="Cambria" w:hAnsi="Cambria" w:cs="Cambria"/>
      <w:b/>
      <w:bCs/>
      <w:kern w:val="32"/>
      <w:sz w:val="32"/>
      <w:szCs w:val="32"/>
    </w:rPr>
  </w:style>
  <w:style w:type="character" w:customStyle="1" w:styleId="Heading2Char">
    <w:name w:val="Heading 2 Char"/>
    <w:basedOn w:val="DefaultParagraphFont"/>
    <w:link w:val="Heading2"/>
    <w:uiPriority w:val="99"/>
    <w:semiHidden/>
    <w:locked/>
    <w:rsid w:val="00312BC4"/>
    <w:rPr>
      <w:rFonts w:ascii="Cambria" w:hAnsi="Cambria" w:cs="Cambria"/>
      <w:b/>
      <w:bCs/>
      <w:i/>
      <w:iCs/>
      <w:sz w:val="28"/>
      <w:szCs w:val="28"/>
    </w:rPr>
  </w:style>
  <w:style w:type="character" w:customStyle="1" w:styleId="Heading3Char">
    <w:name w:val="Heading 3 Char"/>
    <w:basedOn w:val="DefaultParagraphFont"/>
    <w:link w:val="Heading3"/>
    <w:uiPriority w:val="99"/>
    <w:locked/>
    <w:rsid w:val="00FD36B4"/>
    <w:rPr>
      <w:rFonts w:ascii="VNI-Centur" w:hAnsi="VNI-Centur" w:cs="VNI-Centur"/>
      <w:b/>
      <w:bCs/>
      <w:sz w:val="32"/>
      <w:szCs w:val="32"/>
    </w:rPr>
  </w:style>
  <w:style w:type="character" w:customStyle="1" w:styleId="Heading4Char">
    <w:name w:val="Heading 4 Char"/>
    <w:basedOn w:val="DefaultParagraphFont"/>
    <w:link w:val="Heading4"/>
    <w:uiPriority w:val="99"/>
    <w:locked/>
    <w:rsid w:val="00FD36B4"/>
    <w:rPr>
      <w:rFonts w:ascii="VNI-Meli" w:hAnsi="VNI-Meli" w:cs="VNI-Meli"/>
      <w:sz w:val="26"/>
      <w:szCs w:val="26"/>
    </w:rPr>
  </w:style>
  <w:style w:type="character" w:customStyle="1" w:styleId="Heading5Char">
    <w:name w:val="Heading 5 Char"/>
    <w:basedOn w:val="DefaultParagraphFont"/>
    <w:link w:val="Heading5"/>
    <w:uiPriority w:val="99"/>
    <w:semiHidden/>
    <w:locked/>
    <w:rsid w:val="00312BC4"/>
    <w:rPr>
      <w:rFonts w:ascii="Calibri" w:hAnsi="Calibri" w:cs="Calibri"/>
      <w:b/>
      <w:bCs/>
      <w:i/>
      <w:iCs/>
      <w:sz w:val="26"/>
      <w:szCs w:val="26"/>
    </w:rPr>
  </w:style>
  <w:style w:type="character" w:customStyle="1" w:styleId="Heading6Char">
    <w:name w:val="Heading 6 Char"/>
    <w:basedOn w:val="DefaultParagraphFont"/>
    <w:link w:val="Heading6"/>
    <w:uiPriority w:val="99"/>
    <w:semiHidden/>
    <w:locked/>
    <w:rsid w:val="00312BC4"/>
    <w:rPr>
      <w:rFonts w:ascii="Calibri" w:hAnsi="Calibri" w:cs="Calibri"/>
      <w:b/>
      <w:bCs/>
    </w:rPr>
  </w:style>
  <w:style w:type="paragraph" w:styleId="BodyText">
    <w:name w:val="Body Text"/>
    <w:basedOn w:val="Normal"/>
    <w:link w:val="BodyTextChar"/>
    <w:uiPriority w:val="99"/>
    <w:rsid w:val="002711C1"/>
    <w:pPr>
      <w:tabs>
        <w:tab w:val="left" w:pos="567"/>
        <w:tab w:val="center" w:pos="6804"/>
      </w:tabs>
      <w:jc w:val="both"/>
    </w:pPr>
    <w:rPr>
      <w:rFonts w:ascii="VNI-Centur" w:hAnsi="VNI-Centur" w:cs="VNI-Centur"/>
    </w:rPr>
  </w:style>
  <w:style w:type="character" w:customStyle="1" w:styleId="BodyTextChar">
    <w:name w:val="Body Text Char"/>
    <w:basedOn w:val="DefaultParagraphFont"/>
    <w:link w:val="BodyText"/>
    <w:uiPriority w:val="99"/>
    <w:locked/>
    <w:rsid w:val="00FD36B4"/>
    <w:rPr>
      <w:rFonts w:ascii="VNI-Centur" w:hAnsi="VNI-Centur" w:cs="VNI-Centur"/>
    </w:rPr>
  </w:style>
  <w:style w:type="paragraph" w:styleId="BodyTextIndent">
    <w:name w:val="Body Text Indent"/>
    <w:basedOn w:val="Normal"/>
    <w:link w:val="BodyTextIndentChar"/>
    <w:uiPriority w:val="99"/>
    <w:rsid w:val="002711C1"/>
    <w:pPr>
      <w:ind w:firstLine="567"/>
    </w:pPr>
    <w:rPr>
      <w:rFonts w:ascii="VNI-Centur" w:hAnsi="VNI-Centur" w:cs="VNI-Centur"/>
      <w:sz w:val="24"/>
      <w:szCs w:val="24"/>
    </w:rPr>
  </w:style>
  <w:style w:type="character" w:customStyle="1" w:styleId="BodyTextIndentChar">
    <w:name w:val="Body Text Indent Char"/>
    <w:basedOn w:val="DefaultParagraphFont"/>
    <w:link w:val="BodyTextIndent"/>
    <w:uiPriority w:val="99"/>
    <w:semiHidden/>
    <w:locked/>
    <w:rsid w:val="00312BC4"/>
    <w:rPr>
      <w:rFonts w:cs="Times New Roman"/>
      <w:sz w:val="20"/>
      <w:szCs w:val="20"/>
    </w:rPr>
  </w:style>
  <w:style w:type="paragraph" w:styleId="BodyText2">
    <w:name w:val="Body Text 2"/>
    <w:basedOn w:val="Normal"/>
    <w:link w:val="BodyText2Char"/>
    <w:uiPriority w:val="99"/>
    <w:rsid w:val="002711C1"/>
    <w:pPr>
      <w:jc w:val="both"/>
    </w:pPr>
    <w:rPr>
      <w:rFonts w:ascii="VNI-Centur" w:hAnsi="VNI-Centur" w:cs="VNI-Centur"/>
      <w:sz w:val="24"/>
      <w:szCs w:val="24"/>
    </w:rPr>
  </w:style>
  <w:style w:type="character" w:customStyle="1" w:styleId="BodyText2Char">
    <w:name w:val="Body Text 2 Char"/>
    <w:basedOn w:val="DefaultParagraphFont"/>
    <w:link w:val="BodyText2"/>
    <w:uiPriority w:val="99"/>
    <w:semiHidden/>
    <w:locked/>
    <w:rsid w:val="00312BC4"/>
    <w:rPr>
      <w:rFonts w:cs="Times New Roman"/>
      <w:sz w:val="20"/>
      <w:szCs w:val="20"/>
    </w:rPr>
  </w:style>
  <w:style w:type="character" w:styleId="Hyperlink">
    <w:name w:val="Hyperlink"/>
    <w:basedOn w:val="DefaultParagraphFont"/>
    <w:uiPriority w:val="99"/>
    <w:rsid w:val="002711C1"/>
    <w:rPr>
      <w:rFonts w:cs="Times New Roman"/>
      <w:color w:val="0000FF"/>
      <w:u w:val="single"/>
    </w:rPr>
  </w:style>
  <w:style w:type="paragraph" w:styleId="Header">
    <w:name w:val="header"/>
    <w:aliases w:val="Header -p1"/>
    <w:basedOn w:val="Normal"/>
    <w:link w:val="HeaderChar"/>
    <w:uiPriority w:val="99"/>
    <w:rsid w:val="002711C1"/>
    <w:pPr>
      <w:tabs>
        <w:tab w:val="center" w:pos="4320"/>
        <w:tab w:val="right" w:pos="8640"/>
      </w:tabs>
    </w:pPr>
  </w:style>
  <w:style w:type="character" w:customStyle="1" w:styleId="HeaderChar">
    <w:name w:val="Header Char"/>
    <w:aliases w:val="Header -p1 Char"/>
    <w:basedOn w:val="DefaultParagraphFont"/>
    <w:link w:val="Header"/>
    <w:uiPriority w:val="99"/>
    <w:locked/>
    <w:rsid w:val="00FD36B4"/>
    <w:rPr>
      <w:rFonts w:cs="Times New Roman"/>
    </w:rPr>
  </w:style>
  <w:style w:type="paragraph" w:styleId="Footer">
    <w:name w:val="footer"/>
    <w:basedOn w:val="Normal"/>
    <w:link w:val="FooterChar"/>
    <w:uiPriority w:val="99"/>
    <w:rsid w:val="002711C1"/>
    <w:pPr>
      <w:tabs>
        <w:tab w:val="center" w:pos="4320"/>
        <w:tab w:val="right" w:pos="8640"/>
      </w:tabs>
    </w:pPr>
  </w:style>
  <w:style w:type="character" w:customStyle="1" w:styleId="FooterChar">
    <w:name w:val="Footer Char"/>
    <w:basedOn w:val="DefaultParagraphFont"/>
    <w:link w:val="Footer"/>
    <w:uiPriority w:val="99"/>
    <w:locked/>
    <w:rsid w:val="00312BC4"/>
    <w:rPr>
      <w:rFonts w:cs="Times New Roman"/>
      <w:sz w:val="20"/>
      <w:szCs w:val="20"/>
    </w:rPr>
  </w:style>
  <w:style w:type="paragraph" w:styleId="BodyTextIndent2">
    <w:name w:val="Body Text Indent 2"/>
    <w:basedOn w:val="Normal"/>
    <w:link w:val="BodyTextIndent2Char"/>
    <w:uiPriority w:val="99"/>
    <w:rsid w:val="002711C1"/>
    <w:pPr>
      <w:ind w:left="1080"/>
      <w:jc w:val="both"/>
    </w:pPr>
    <w:rPr>
      <w:rFonts w:ascii="Tahoma" w:hAnsi="Tahoma" w:cs="Tahoma"/>
      <w:sz w:val="24"/>
      <w:szCs w:val="24"/>
    </w:rPr>
  </w:style>
  <w:style w:type="character" w:customStyle="1" w:styleId="BodyTextIndent2Char">
    <w:name w:val="Body Text Indent 2 Char"/>
    <w:basedOn w:val="DefaultParagraphFont"/>
    <w:link w:val="BodyTextIndent2"/>
    <w:uiPriority w:val="99"/>
    <w:semiHidden/>
    <w:locked/>
    <w:rsid w:val="00312BC4"/>
    <w:rPr>
      <w:rFonts w:cs="Times New Roman"/>
      <w:sz w:val="20"/>
      <w:szCs w:val="20"/>
    </w:rPr>
  </w:style>
  <w:style w:type="paragraph" w:styleId="BodyTextIndent3">
    <w:name w:val="Body Text Indent 3"/>
    <w:basedOn w:val="Normal"/>
    <w:link w:val="BodyTextIndent3Char"/>
    <w:uiPriority w:val="99"/>
    <w:rsid w:val="002711C1"/>
    <w:pPr>
      <w:ind w:left="1080" w:hanging="720"/>
    </w:pPr>
    <w:rPr>
      <w:rFonts w:ascii="Tahoma" w:hAnsi="Tahoma" w:cs="Tahoma"/>
      <w:sz w:val="24"/>
      <w:szCs w:val="24"/>
    </w:rPr>
  </w:style>
  <w:style w:type="character" w:customStyle="1" w:styleId="BodyTextIndent3Char">
    <w:name w:val="Body Text Indent 3 Char"/>
    <w:basedOn w:val="DefaultParagraphFont"/>
    <w:link w:val="BodyTextIndent3"/>
    <w:uiPriority w:val="99"/>
    <w:semiHidden/>
    <w:locked/>
    <w:rsid w:val="00312BC4"/>
    <w:rPr>
      <w:rFonts w:cs="Times New Roman"/>
      <w:sz w:val="16"/>
      <w:szCs w:val="16"/>
    </w:rPr>
  </w:style>
  <w:style w:type="paragraph" w:styleId="DocumentMap">
    <w:name w:val="Document Map"/>
    <w:basedOn w:val="Normal"/>
    <w:link w:val="DocumentMapChar"/>
    <w:uiPriority w:val="99"/>
    <w:semiHidden/>
    <w:rsid w:val="002711C1"/>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312BC4"/>
    <w:rPr>
      <w:rFonts w:cs="Times New Roman"/>
      <w:sz w:val="2"/>
      <w:szCs w:val="2"/>
    </w:rPr>
  </w:style>
  <w:style w:type="paragraph" w:styleId="BalloonText">
    <w:name w:val="Balloon Text"/>
    <w:basedOn w:val="Normal"/>
    <w:link w:val="BalloonTextChar"/>
    <w:uiPriority w:val="99"/>
    <w:semiHidden/>
    <w:rsid w:val="002711C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12BC4"/>
    <w:rPr>
      <w:rFonts w:cs="Times New Roman"/>
      <w:sz w:val="2"/>
      <w:szCs w:val="2"/>
    </w:rPr>
  </w:style>
  <w:style w:type="paragraph" w:customStyle="1" w:styleId="Style1">
    <w:name w:val="Style1"/>
    <w:basedOn w:val="Normal"/>
    <w:uiPriority w:val="99"/>
    <w:rsid w:val="002711C1"/>
    <w:rPr>
      <w:rFonts w:ascii="VNI-Times" w:hAnsi="VNI-Times" w:cs="VNI-Times"/>
      <w:sz w:val="24"/>
      <w:szCs w:val="24"/>
    </w:rPr>
  </w:style>
  <w:style w:type="table" w:styleId="TableGrid">
    <w:name w:val="Table Grid"/>
    <w:basedOn w:val="TableNormal"/>
    <w:uiPriority w:val="99"/>
    <w:rsid w:val="00FD36B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1">
    <w:name w:val="Header1"/>
    <w:basedOn w:val="Normal"/>
    <w:uiPriority w:val="99"/>
    <w:rsid w:val="00FD36B4"/>
    <w:rPr>
      <w:color w:val="000000"/>
    </w:rPr>
  </w:style>
  <w:style w:type="paragraph" w:styleId="ListParagraph">
    <w:name w:val="List Paragraph"/>
    <w:basedOn w:val="Normal"/>
    <w:uiPriority w:val="99"/>
    <w:qFormat/>
    <w:rsid w:val="00473E49"/>
    <w:pPr>
      <w:ind w:left="720"/>
    </w:pPr>
  </w:style>
  <w:style w:type="character" w:customStyle="1" w:styleId="1chinhtrangChar1CharCharChar">
    <w:name w:val="1 chinh trang Char1 Char Char Char"/>
    <w:rsid w:val="000201D4"/>
    <w:rPr>
      <w:rFonts w:ascii=".VnCentury Schoolbook" w:hAnsi=".VnCentury Schoolbook"/>
      <w:color w:val="000000"/>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8329016">
      <w:bodyDiv w:val="1"/>
      <w:marLeft w:val="0"/>
      <w:marRight w:val="0"/>
      <w:marTop w:val="0"/>
      <w:marBottom w:val="0"/>
      <w:divBdr>
        <w:top w:val="none" w:sz="0" w:space="0" w:color="auto"/>
        <w:left w:val="none" w:sz="0" w:space="0" w:color="auto"/>
        <w:bottom w:val="none" w:sz="0" w:space="0" w:color="auto"/>
        <w:right w:val="none" w:sz="0" w:space="0" w:color="auto"/>
      </w:divBdr>
    </w:div>
    <w:div w:id="1773476903">
      <w:marLeft w:val="0"/>
      <w:marRight w:val="0"/>
      <w:marTop w:val="0"/>
      <w:marBottom w:val="0"/>
      <w:divBdr>
        <w:top w:val="none" w:sz="0" w:space="0" w:color="auto"/>
        <w:left w:val="none" w:sz="0" w:space="0" w:color="auto"/>
        <w:bottom w:val="none" w:sz="0" w:space="0" w:color="auto"/>
        <w:right w:val="none" w:sz="0" w:space="0" w:color="auto"/>
      </w:divBdr>
    </w:div>
    <w:div w:id="1773476906">
      <w:marLeft w:val="0"/>
      <w:marRight w:val="0"/>
      <w:marTop w:val="0"/>
      <w:marBottom w:val="0"/>
      <w:divBdr>
        <w:top w:val="none" w:sz="0" w:space="0" w:color="auto"/>
        <w:left w:val="none" w:sz="0" w:space="0" w:color="auto"/>
        <w:bottom w:val="none" w:sz="0" w:space="0" w:color="auto"/>
        <w:right w:val="none" w:sz="0" w:space="0" w:color="auto"/>
      </w:divBdr>
    </w:div>
    <w:div w:id="1773476907">
      <w:marLeft w:val="0"/>
      <w:marRight w:val="0"/>
      <w:marTop w:val="0"/>
      <w:marBottom w:val="0"/>
      <w:divBdr>
        <w:top w:val="none" w:sz="0" w:space="0" w:color="auto"/>
        <w:left w:val="none" w:sz="0" w:space="0" w:color="auto"/>
        <w:bottom w:val="none" w:sz="0" w:space="0" w:color="auto"/>
        <w:right w:val="none" w:sz="0" w:space="0" w:color="auto"/>
      </w:divBdr>
      <w:divsChild>
        <w:div w:id="1773476904">
          <w:marLeft w:val="0"/>
          <w:marRight w:val="0"/>
          <w:marTop w:val="0"/>
          <w:marBottom w:val="0"/>
          <w:divBdr>
            <w:top w:val="none" w:sz="0" w:space="0" w:color="auto"/>
            <w:left w:val="none" w:sz="0" w:space="0" w:color="auto"/>
            <w:bottom w:val="none" w:sz="0" w:space="0" w:color="auto"/>
            <w:right w:val="none" w:sz="0" w:space="0" w:color="auto"/>
          </w:divBdr>
        </w:div>
        <w:div w:id="1773476905">
          <w:marLeft w:val="0"/>
          <w:marRight w:val="0"/>
          <w:marTop w:val="0"/>
          <w:marBottom w:val="200"/>
          <w:divBdr>
            <w:top w:val="none" w:sz="0" w:space="0" w:color="auto"/>
            <w:left w:val="none" w:sz="0" w:space="0" w:color="auto"/>
            <w:bottom w:val="none" w:sz="0" w:space="0" w:color="auto"/>
            <w:right w:val="none" w:sz="0" w:space="0" w:color="auto"/>
          </w:divBdr>
        </w:div>
      </w:divsChild>
    </w:div>
    <w:div w:id="1773476908">
      <w:marLeft w:val="0"/>
      <w:marRight w:val="0"/>
      <w:marTop w:val="0"/>
      <w:marBottom w:val="0"/>
      <w:divBdr>
        <w:top w:val="none" w:sz="0" w:space="0" w:color="auto"/>
        <w:left w:val="none" w:sz="0" w:space="0" w:color="auto"/>
        <w:bottom w:val="none" w:sz="0" w:space="0" w:color="auto"/>
        <w:right w:val="none" w:sz="0" w:space="0" w:color="auto"/>
      </w:divBdr>
    </w:div>
    <w:div w:id="1773476909">
      <w:marLeft w:val="0"/>
      <w:marRight w:val="0"/>
      <w:marTop w:val="0"/>
      <w:marBottom w:val="0"/>
      <w:divBdr>
        <w:top w:val="none" w:sz="0" w:space="0" w:color="auto"/>
        <w:left w:val="none" w:sz="0" w:space="0" w:color="auto"/>
        <w:bottom w:val="none" w:sz="0" w:space="0" w:color="auto"/>
        <w:right w:val="none" w:sz="0" w:space="0" w:color="auto"/>
      </w:divBdr>
    </w:div>
    <w:div w:id="1773476910">
      <w:marLeft w:val="0"/>
      <w:marRight w:val="0"/>
      <w:marTop w:val="0"/>
      <w:marBottom w:val="0"/>
      <w:divBdr>
        <w:top w:val="none" w:sz="0" w:space="0" w:color="auto"/>
        <w:left w:val="none" w:sz="0" w:space="0" w:color="auto"/>
        <w:bottom w:val="none" w:sz="0" w:space="0" w:color="auto"/>
        <w:right w:val="none" w:sz="0" w:space="0" w:color="auto"/>
      </w:divBdr>
    </w:div>
    <w:div w:id="177347691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21274F-E041-4B88-ABD4-F336FC90F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TotalTime>
  <Pages>14</Pages>
  <Words>4370</Words>
  <Characters>16175</Characters>
  <Application>Microsoft Office Word</Application>
  <DocSecurity>0</DocSecurity>
  <Lines>134</Lines>
  <Paragraphs>41</Paragraphs>
  <ScaleCrop>false</ScaleCrop>
  <HeadingPairs>
    <vt:vector size="2" baseType="variant">
      <vt:variant>
        <vt:lpstr>Title</vt:lpstr>
      </vt:variant>
      <vt:variant>
        <vt:i4>1</vt:i4>
      </vt:variant>
    </vt:vector>
  </HeadingPairs>
  <TitlesOfParts>
    <vt:vector size="1" baseType="lpstr">
      <vt:lpstr>COÂNG TY</vt:lpstr>
    </vt:vector>
  </TitlesOfParts>
  <Company>Báo cáo Kết quả kinh doanh 2016 - Kế hoạch 2017</Company>
  <LinksUpToDate>false</LinksUpToDate>
  <CharactersWithSpaces>20504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COÂNG TY</dc:title>
  <dc:subject/>
  <dc:creator>thanh truc</dc:creator>
  <cp:keywords/>
  <dc:description/>
  <cp:lastModifiedBy>Quang Huy</cp:lastModifiedBy>
  <cp:revision>28</cp:revision>
  <cp:lastPrinted>2019-04-24T08:44:00Z</cp:lastPrinted>
  <dcterms:created xsi:type="dcterms:W3CDTF">2019-04-24T02:01:00Z</dcterms:created>
  <dcterms:modified xsi:type="dcterms:W3CDTF">2019-04-25T07:32:00Z</dcterms:modified>
</cp:coreProperties>
</file>